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85" w:rsidRPr="001403D5" w:rsidRDefault="00BE7E85" w:rsidP="00BE7E85">
      <w:pPr>
        <w:pStyle w:val="ConsPlusNormal"/>
        <w:widowControl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1403D5">
        <w:rPr>
          <w:rFonts w:ascii="Times New Roman" w:hAnsi="Times New Roman" w:cs="Times New Roman"/>
          <w:b/>
          <w:sz w:val="36"/>
        </w:rPr>
        <w:t xml:space="preserve">ТОВАРИЩЕСТВО СОБСТВЕННИКОВ </w:t>
      </w:r>
      <w:r>
        <w:rPr>
          <w:rFonts w:ascii="Times New Roman" w:hAnsi="Times New Roman" w:cs="Times New Roman"/>
          <w:b/>
          <w:sz w:val="36"/>
        </w:rPr>
        <w:t>НЕДВИЖИМОСТИ (</w:t>
      </w:r>
      <w:r w:rsidRPr="001403D5">
        <w:rPr>
          <w:rFonts w:ascii="Times New Roman" w:hAnsi="Times New Roman" w:cs="Times New Roman"/>
          <w:b/>
          <w:sz w:val="36"/>
        </w:rPr>
        <w:t>ЖИЛЬЯ</w:t>
      </w:r>
      <w:r>
        <w:rPr>
          <w:rFonts w:ascii="Times New Roman" w:hAnsi="Times New Roman" w:cs="Times New Roman"/>
          <w:b/>
          <w:sz w:val="36"/>
        </w:rPr>
        <w:t>)</w:t>
      </w:r>
      <w:r w:rsidRPr="001403D5">
        <w:rPr>
          <w:rFonts w:ascii="Times New Roman" w:hAnsi="Times New Roman" w:cs="Times New Roman"/>
          <w:b/>
          <w:sz w:val="36"/>
        </w:rPr>
        <w:t xml:space="preserve"> «</w:t>
      </w:r>
      <w:r>
        <w:rPr>
          <w:rFonts w:ascii="Times New Roman" w:hAnsi="Times New Roman" w:cs="Times New Roman"/>
          <w:b/>
          <w:sz w:val="36"/>
        </w:rPr>
        <w:t>ЮЖНАЯ ПОЛЯНА 2</w:t>
      </w:r>
      <w:r w:rsidR="00827E28">
        <w:rPr>
          <w:rFonts w:ascii="Times New Roman" w:hAnsi="Times New Roman" w:cs="Times New Roman"/>
          <w:b/>
          <w:sz w:val="36"/>
        </w:rPr>
        <w:t>7</w:t>
      </w:r>
      <w:r w:rsidRPr="001403D5">
        <w:rPr>
          <w:rFonts w:ascii="Times New Roman" w:hAnsi="Times New Roman" w:cs="Times New Roman"/>
          <w:b/>
          <w:sz w:val="36"/>
        </w:rPr>
        <w:t>»</w:t>
      </w:r>
    </w:p>
    <w:p w:rsidR="00BE7E85" w:rsidRDefault="00BE7E85" w:rsidP="00BE7E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1403D5">
        <w:rPr>
          <w:rFonts w:ascii="Times New Roman" w:hAnsi="Times New Roman" w:cs="Times New Roman"/>
          <w:b/>
          <w:sz w:val="68"/>
          <w:szCs w:val="68"/>
        </w:rPr>
        <w:t>ОБЪЯВЛЕНИЕ УВЕДОМЛЕНИЕ</w:t>
      </w:r>
    </w:p>
    <w:p w:rsidR="00C43C8C" w:rsidRPr="00C43C8C" w:rsidRDefault="008B7C75" w:rsidP="00900774">
      <w:pPr>
        <w:pStyle w:val="ConsPlusNormal"/>
        <w:widowControl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C43C8C">
        <w:rPr>
          <w:rFonts w:ascii="Times New Roman" w:hAnsi="Times New Roman"/>
          <w:b/>
          <w:sz w:val="22"/>
          <w:szCs w:val="22"/>
        </w:rPr>
        <w:t xml:space="preserve">о </w:t>
      </w:r>
      <w:r w:rsidR="008E7305" w:rsidRPr="00C43C8C">
        <w:rPr>
          <w:rFonts w:ascii="Times New Roman" w:hAnsi="Times New Roman"/>
          <w:b/>
          <w:sz w:val="22"/>
          <w:szCs w:val="22"/>
        </w:rPr>
        <w:t xml:space="preserve">результатах </w:t>
      </w:r>
      <w:r w:rsidR="003F2748" w:rsidRPr="00C43C8C">
        <w:rPr>
          <w:rFonts w:ascii="Times New Roman" w:hAnsi="Times New Roman"/>
          <w:b/>
          <w:sz w:val="22"/>
          <w:szCs w:val="22"/>
        </w:rPr>
        <w:t>очередного</w:t>
      </w:r>
      <w:r w:rsidR="00361B00">
        <w:rPr>
          <w:rFonts w:ascii="Times New Roman" w:hAnsi="Times New Roman"/>
          <w:b/>
          <w:sz w:val="22"/>
          <w:szCs w:val="22"/>
        </w:rPr>
        <w:t xml:space="preserve"> годового</w:t>
      </w:r>
      <w:r w:rsidR="003F2748" w:rsidRPr="00C43C8C">
        <w:rPr>
          <w:rFonts w:ascii="Times New Roman" w:hAnsi="Times New Roman"/>
          <w:b/>
          <w:sz w:val="22"/>
          <w:szCs w:val="22"/>
        </w:rPr>
        <w:t xml:space="preserve"> общего собрания</w:t>
      </w:r>
      <w:r w:rsidR="00D17769" w:rsidRPr="00C43C8C">
        <w:rPr>
          <w:rFonts w:ascii="Times New Roman" w:hAnsi="Times New Roman"/>
          <w:b/>
          <w:sz w:val="22"/>
          <w:szCs w:val="22"/>
        </w:rPr>
        <w:t xml:space="preserve"> </w:t>
      </w:r>
      <w:r w:rsidR="0073498A" w:rsidRPr="0010387D">
        <w:rPr>
          <w:rFonts w:ascii="Times New Roman" w:hAnsi="Times New Roman"/>
          <w:b/>
          <w:sz w:val="22"/>
          <w:szCs w:val="22"/>
        </w:rPr>
        <w:t>собственников помещен</w:t>
      </w:r>
      <w:r w:rsidR="00BE7E85">
        <w:rPr>
          <w:rFonts w:ascii="Times New Roman" w:hAnsi="Times New Roman"/>
          <w:b/>
          <w:sz w:val="22"/>
          <w:szCs w:val="22"/>
        </w:rPr>
        <w:t xml:space="preserve">ий многоквартирного жилого дома, </w:t>
      </w:r>
      <w:r w:rsidR="0073498A" w:rsidRPr="0010387D">
        <w:rPr>
          <w:rFonts w:ascii="Times New Roman" w:hAnsi="Times New Roman"/>
          <w:b/>
          <w:sz w:val="22"/>
          <w:szCs w:val="22"/>
        </w:rPr>
        <w:t xml:space="preserve">расположенного по адресу: </w:t>
      </w:r>
      <w:r w:rsidR="00361B00" w:rsidRPr="00900774">
        <w:rPr>
          <w:rFonts w:ascii="Times New Roman" w:hAnsi="Times New Roman"/>
          <w:b/>
          <w:sz w:val="22"/>
          <w:szCs w:val="22"/>
        </w:rPr>
        <w:t>188643, Ленинградская область, Всеволожский район, г</w:t>
      </w:r>
      <w:proofErr w:type="gramStart"/>
      <w:r w:rsidR="00361B00" w:rsidRPr="00900774">
        <w:rPr>
          <w:rFonts w:ascii="Times New Roman" w:hAnsi="Times New Roman"/>
          <w:b/>
          <w:sz w:val="22"/>
          <w:szCs w:val="22"/>
        </w:rPr>
        <w:t>.В</w:t>
      </w:r>
      <w:proofErr w:type="gramEnd"/>
      <w:r w:rsidR="00361B00" w:rsidRPr="00900774">
        <w:rPr>
          <w:rFonts w:ascii="Times New Roman" w:hAnsi="Times New Roman"/>
          <w:b/>
          <w:sz w:val="22"/>
          <w:szCs w:val="22"/>
        </w:rPr>
        <w:t>севоложск, ул.Доктора Сотникова, д.2</w:t>
      </w:r>
      <w:r w:rsidR="00827E28">
        <w:rPr>
          <w:rFonts w:ascii="Times New Roman" w:hAnsi="Times New Roman"/>
          <w:b/>
          <w:sz w:val="22"/>
          <w:szCs w:val="22"/>
        </w:rPr>
        <w:t>7</w:t>
      </w:r>
      <w:r w:rsidR="0073498A" w:rsidRPr="0010387D">
        <w:rPr>
          <w:rFonts w:ascii="Times New Roman" w:hAnsi="Times New Roman"/>
          <w:b/>
          <w:sz w:val="22"/>
          <w:szCs w:val="22"/>
        </w:rPr>
        <w:t xml:space="preserve">, посвященного выбору способа формирования </w:t>
      </w:r>
      <w:r w:rsidR="00361B00">
        <w:rPr>
          <w:rFonts w:ascii="Times New Roman" w:hAnsi="Times New Roman"/>
          <w:b/>
          <w:sz w:val="22"/>
          <w:szCs w:val="22"/>
        </w:rPr>
        <w:t xml:space="preserve">средств </w:t>
      </w:r>
      <w:r w:rsidR="0073498A" w:rsidRPr="0010387D">
        <w:rPr>
          <w:rFonts w:ascii="Times New Roman" w:hAnsi="Times New Roman"/>
          <w:b/>
          <w:sz w:val="22"/>
          <w:szCs w:val="22"/>
        </w:rPr>
        <w:t>фонда капитального ремонта многоквартирного</w:t>
      </w:r>
      <w:r w:rsidR="0017460C">
        <w:rPr>
          <w:rFonts w:ascii="Times New Roman" w:hAnsi="Times New Roman"/>
          <w:b/>
          <w:sz w:val="22"/>
          <w:szCs w:val="22"/>
        </w:rPr>
        <w:t xml:space="preserve"> жилого</w:t>
      </w:r>
      <w:r w:rsidR="0073498A" w:rsidRPr="0010387D">
        <w:rPr>
          <w:rFonts w:ascii="Times New Roman" w:hAnsi="Times New Roman"/>
          <w:b/>
          <w:sz w:val="22"/>
          <w:szCs w:val="22"/>
        </w:rPr>
        <w:t xml:space="preserve"> дома, обслуживаемого ТС</w:t>
      </w:r>
      <w:r w:rsidR="00361B00">
        <w:rPr>
          <w:rFonts w:ascii="Times New Roman" w:hAnsi="Times New Roman"/>
          <w:b/>
          <w:sz w:val="22"/>
          <w:szCs w:val="22"/>
        </w:rPr>
        <w:t>Н (</w:t>
      </w:r>
      <w:r w:rsidR="0073498A" w:rsidRPr="0010387D">
        <w:rPr>
          <w:rFonts w:ascii="Times New Roman" w:hAnsi="Times New Roman"/>
          <w:b/>
          <w:sz w:val="22"/>
          <w:szCs w:val="22"/>
        </w:rPr>
        <w:t>Ж</w:t>
      </w:r>
      <w:r w:rsidR="00361B00">
        <w:rPr>
          <w:rFonts w:ascii="Times New Roman" w:hAnsi="Times New Roman"/>
          <w:b/>
          <w:sz w:val="22"/>
          <w:szCs w:val="22"/>
        </w:rPr>
        <w:t>)</w:t>
      </w:r>
      <w:r w:rsidR="0073498A" w:rsidRPr="0010387D">
        <w:rPr>
          <w:rFonts w:ascii="Times New Roman" w:hAnsi="Times New Roman"/>
          <w:b/>
          <w:sz w:val="22"/>
          <w:szCs w:val="22"/>
        </w:rPr>
        <w:t xml:space="preserve"> «Южная </w:t>
      </w:r>
      <w:r w:rsidR="00361B00">
        <w:rPr>
          <w:rFonts w:ascii="Times New Roman" w:hAnsi="Times New Roman"/>
          <w:b/>
          <w:sz w:val="22"/>
          <w:szCs w:val="22"/>
        </w:rPr>
        <w:t xml:space="preserve">Поляна </w:t>
      </w:r>
      <w:r w:rsidR="0073498A" w:rsidRPr="0010387D">
        <w:rPr>
          <w:rFonts w:ascii="Times New Roman" w:hAnsi="Times New Roman"/>
          <w:b/>
          <w:sz w:val="22"/>
          <w:szCs w:val="22"/>
        </w:rPr>
        <w:t>2</w:t>
      </w:r>
      <w:r w:rsidR="00827E28">
        <w:rPr>
          <w:rFonts w:ascii="Times New Roman" w:hAnsi="Times New Roman"/>
          <w:b/>
          <w:sz w:val="22"/>
          <w:szCs w:val="22"/>
        </w:rPr>
        <w:t>7</w:t>
      </w:r>
      <w:r w:rsidR="0073498A" w:rsidRPr="0010387D">
        <w:rPr>
          <w:rFonts w:ascii="Times New Roman" w:hAnsi="Times New Roman"/>
          <w:b/>
          <w:sz w:val="22"/>
          <w:szCs w:val="22"/>
        </w:rPr>
        <w:t>»</w:t>
      </w:r>
      <w:r w:rsidR="0017460C">
        <w:rPr>
          <w:rFonts w:ascii="Times New Roman" w:hAnsi="Times New Roman"/>
          <w:b/>
          <w:sz w:val="22"/>
          <w:szCs w:val="22"/>
        </w:rPr>
        <w:t>,</w:t>
      </w:r>
      <w:r w:rsidR="00361B00">
        <w:rPr>
          <w:rFonts w:ascii="Times New Roman" w:hAnsi="Times New Roman"/>
          <w:b/>
          <w:sz w:val="22"/>
          <w:szCs w:val="22"/>
        </w:rPr>
        <w:t xml:space="preserve"> на специальном счете</w:t>
      </w:r>
      <w:r w:rsidR="00763C6D" w:rsidRPr="0010387D">
        <w:rPr>
          <w:rFonts w:ascii="Times New Roman" w:hAnsi="Times New Roman"/>
          <w:b/>
          <w:sz w:val="22"/>
          <w:szCs w:val="22"/>
        </w:rPr>
        <w:t xml:space="preserve">, проведенного </w:t>
      </w:r>
      <w:r w:rsidR="00763C6D" w:rsidRPr="00C43C8C">
        <w:rPr>
          <w:rFonts w:ascii="Times New Roman" w:hAnsi="Times New Roman"/>
          <w:b/>
          <w:sz w:val="22"/>
          <w:szCs w:val="22"/>
        </w:rPr>
        <w:t xml:space="preserve">в очно-заочной форме в период </w:t>
      </w:r>
      <w:r w:rsidR="00900774" w:rsidRPr="00900774">
        <w:rPr>
          <w:rFonts w:ascii="Times New Roman" w:hAnsi="Times New Roman"/>
          <w:b/>
          <w:sz w:val="22"/>
          <w:szCs w:val="22"/>
        </w:rPr>
        <w:t>с 21час.00мин. 1</w:t>
      </w:r>
      <w:r w:rsidR="00827E28">
        <w:rPr>
          <w:rFonts w:ascii="Times New Roman" w:hAnsi="Times New Roman"/>
          <w:b/>
          <w:sz w:val="22"/>
          <w:szCs w:val="22"/>
        </w:rPr>
        <w:t>8</w:t>
      </w:r>
      <w:r w:rsidR="00900774" w:rsidRPr="00900774">
        <w:rPr>
          <w:rFonts w:ascii="Times New Roman" w:hAnsi="Times New Roman"/>
          <w:b/>
          <w:sz w:val="22"/>
          <w:szCs w:val="22"/>
        </w:rPr>
        <w:t>.04.2018г. по 21час.00мин. 11.05.2018г.</w:t>
      </w:r>
      <w:r w:rsidR="00763C6D" w:rsidRPr="00C43C8C">
        <w:rPr>
          <w:rFonts w:ascii="Times New Roman" w:hAnsi="Times New Roman"/>
          <w:b/>
          <w:sz w:val="22"/>
          <w:szCs w:val="22"/>
        </w:rPr>
        <w:t xml:space="preserve"> Очная часть собрания</w:t>
      </w:r>
      <w:r w:rsidR="0010387D" w:rsidRPr="00C43C8C">
        <w:rPr>
          <w:rFonts w:ascii="Times New Roman" w:hAnsi="Times New Roman"/>
          <w:b/>
          <w:sz w:val="22"/>
          <w:szCs w:val="22"/>
        </w:rPr>
        <w:t xml:space="preserve"> прошла </w:t>
      </w:r>
      <w:r w:rsidR="00900774" w:rsidRPr="00900774">
        <w:rPr>
          <w:rFonts w:ascii="Times New Roman" w:hAnsi="Times New Roman"/>
          <w:b/>
          <w:sz w:val="22"/>
          <w:szCs w:val="22"/>
        </w:rPr>
        <w:t>с 21час.00мин. 1</w:t>
      </w:r>
      <w:r w:rsidR="00827E28">
        <w:rPr>
          <w:rFonts w:ascii="Times New Roman" w:hAnsi="Times New Roman"/>
          <w:b/>
          <w:sz w:val="22"/>
          <w:szCs w:val="22"/>
        </w:rPr>
        <w:t>8</w:t>
      </w:r>
      <w:r w:rsidR="00900774" w:rsidRPr="00900774">
        <w:rPr>
          <w:rFonts w:ascii="Times New Roman" w:hAnsi="Times New Roman"/>
          <w:b/>
          <w:sz w:val="22"/>
          <w:szCs w:val="22"/>
        </w:rPr>
        <w:t>.04.2018г. по 22час.00мин. 1</w:t>
      </w:r>
      <w:r w:rsidR="00827E28">
        <w:rPr>
          <w:rFonts w:ascii="Times New Roman" w:hAnsi="Times New Roman"/>
          <w:b/>
          <w:sz w:val="22"/>
          <w:szCs w:val="22"/>
        </w:rPr>
        <w:t>8</w:t>
      </w:r>
      <w:r w:rsidR="00900774" w:rsidRPr="00900774">
        <w:rPr>
          <w:rFonts w:ascii="Times New Roman" w:hAnsi="Times New Roman"/>
          <w:b/>
          <w:sz w:val="22"/>
          <w:szCs w:val="22"/>
        </w:rPr>
        <w:t>.04.2018г.</w:t>
      </w:r>
      <w:r w:rsidR="0010387D" w:rsidRPr="00C43C8C">
        <w:rPr>
          <w:rFonts w:ascii="Times New Roman" w:hAnsi="Times New Roman"/>
          <w:b/>
          <w:sz w:val="22"/>
          <w:szCs w:val="22"/>
        </w:rPr>
        <w:t xml:space="preserve"> </w:t>
      </w:r>
      <w:r w:rsidR="00900774" w:rsidRPr="00900774">
        <w:rPr>
          <w:rFonts w:ascii="Times New Roman" w:hAnsi="Times New Roman"/>
          <w:b/>
          <w:sz w:val="22"/>
          <w:szCs w:val="22"/>
        </w:rPr>
        <w:t>по адресу: 188643, Ленинградская область, г</w:t>
      </w:r>
      <w:proofErr w:type="gramStart"/>
      <w:r w:rsidR="00900774" w:rsidRPr="00900774">
        <w:rPr>
          <w:rFonts w:ascii="Times New Roman" w:hAnsi="Times New Roman"/>
          <w:b/>
          <w:sz w:val="22"/>
          <w:szCs w:val="22"/>
        </w:rPr>
        <w:t>.В</w:t>
      </w:r>
      <w:proofErr w:type="gramEnd"/>
      <w:r w:rsidR="00900774" w:rsidRPr="00900774">
        <w:rPr>
          <w:rFonts w:ascii="Times New Roman" w:hAnsi="Times New Roman"/>
          <w:b/>
          <w:sz w:val="22"/>
          <w:szCs w:val="22"/>
        </w:rPr>
        <w:t xml:space="preserve">севоложск, </w:t>
      </w:r>
      <w:proofErr w:type="spellStart"/>
      <w:r w:rsidR="00900774" w:rsidRPr="00900774">
        <w:rPr>
          <w:rFonts w:ascii="Times New Roman" w:hAnsi="Times New Roman"/>
          <w:b/>
          <w:sz w:val="22"/>
          <w:szCs w:val="22"/>
        </w:rPr>
        <w:t>мкр.Южный</w:t>
      </w:r>
      <w:proofErr w:type="spellEnd"/>
      <w:r w:rsidR="00900774" w:rsidRPr="00900774">
        <w:rPr>
          <w:rFonts w:ascii="Times New Roman" w:hAnsi="Times New Roman"/>
          <w:b/>
          <w:sz w:val="22"/>
          <w:szCs w:val="22"/>
        </w:rPr>
        <w:t xml:space="preserve">, ул.Доктора Сотникова, д.19, </w:t>
      </w:r>
      <w:r w:rsidR="008A06DE">
        <w:rPr>
          <w:rFonts w:ascii="Times New Roman" w:hAnsi="Times New Roman"/>
          <w:b/>
          <w:sz w:val="22"/>
          <w:szCs w:val="22"/>
        </w:rPr>
        <w:t>пом.6Н</w:t>
      </w:r>
      <w:r w:rsidR="00900774" w:rsidRPr="00900774">
        <w:rPr>
          <w:rFonts w:ascii="Times New Roman" w:hAnsi="Times New Roman"/>
          <w:b/>
          <w:sz w:val="22"/>
          <w:szCs w:val="22"/>
        </w:rPr>
        <w:t xml:space="preserve">. </w:t>
      </w:r>
      <w:r w:rsidR="0010387D" w:rsidRPr="00C43C8C">
        <w:rPr>
          <w:rFonts w:ascii="Times New Roman" w:hAnsi="Times New Roman"/>
          <w:b/>
          <w:sz w:val="22"/>
          <w:szCs w:val="22"/>
        </w:rPr>
        <w:t xml:space="preserve">Заочная часть собрания </w:t>
      </w:r>
      <w:r w:rsidR="00900774" w:rsidRPr="00900774">
        <w:rPr>
          <w:rFonts w:ascii="Times New Roman" w:hAnsi="Times New Roman"/>
          <w:b/>
          <w:sz w:val="22"/>
          <w:szCs w:val="22"/>
        </w:rPr>
        <w:t>(голосование по бюллетеням)</w:t>
      </w:r>
      <w:r w:rsidR="00900774">
        <w:rPr>
          <w:rFonts w:ascii="Times New Roman" w:hAnsi="Times New Roman"/>
          <w:b/>
          <w:sz w:val="22"/>
          <w:szCs w:val="22"/>
        </w:rPr>
        <w:t xml:space="preserve"> </w:t>
      </w:r>
      <w:r w:rsidR="0010387D" w:rsidRPr="00C43C8C">
        <w:rPr>
          <w:rFonts w:ascii="Times New Roman" w:hAnsi="Times New Roman"/>
          <w:b/>
          <w:sz w:val="22"/>
          <w:szCs w:val="22"/>
        </w:rPr>
        <w:t xml:space="preserve">прошла </w:t>
      </w:r>
      <w:r w:rsidR="00900774" w:rsidRPr="00900774">
        <w:rPr>
          <w:rFonts w:ascii="Times New Roman" w:hAnsi="Times New Roman"/>
          <w:b/>
          <w:sz w:val="22"/>
          <w:szCs w:val="22"/>
        </w:rPr>
        <w:t>с 22час.00мин. 1</w:t>
      </w:r>
      <w:r w:rsidR="00827E28">
        <w:rPr>
          <w:rFonts w:ascii="Times New Roman" w:hAnsi="Times New Roman"/>
          <w:b/>
          <w:sz w:val="22"/>
          <w:szCs w:val="22"/>
        </w:rPr>
        <w:t>8</w:t>
      </w:r>
      <w:r w:rsidR="00900774" w:rsidRPr="00900774">
        <w:rPr>
          <w:rFonts w:ascii="Times New Roman" w:hAnsi="Times New Roman"/>
          <w:b/>
          <w:sz w:val="22"/>
          <w:szCs w:val="22"/>
        </w:rPr>
        <w:t>.04.2018г. по 21час.00мин. 11.05.2018г. в</w:t>
      </w:r>
      <w:r w:rsidR="00900774">
        <w:rPr>
          <w:rFonts w:ascii="Times New Roman" w:hAnsi="Times New Roman"/>
          <w:b/>
          <w:sz w:val="22"/>
          <w:szCs w:val="22"/>
        </w:rPr>
        <w:t xml:space="preserve"> многоквартирном жилом</w:t>
      </w:r>
      <w:r w:rsidR="00900774" w:rsidRPr="00900774">
        <w:rPr>
          <w:rFonts w:ascii="Times New Roman" w:hAnsi="Times New Roman"/>
          <w:b/>
          <w:sz w:val="22"/>
          <w:szCs w:val="22"/>
        </w:rPr>
        <w:t xml:space="preserve"> доме №2</w:t>
      </w:r>
      <w:r w:rsidR="00827E28">
        <w:rPr>
          <w:rFonts w:ascii="Times New Roman" w:hAnsi="Times New Roman"/>
          <w:b/>
          <w:sz w:val="22"/>
          <w:szCs w:val="22"/>
        </w:rPr>
        <w:t>7</w:t>
      </w:r>
      <w:r w:rsidR="00900774" w:rsidRPr="00900774">
        <w:rPr>
          <w:rFonts w:ascii="Times New Roman" w:hAnsi="Times New Roman"/>
          <w:b/>
          <w:sz w:val="22"/>
          <w:szCs w:val="22"/>
        </w:rPr>
        <w:t>, расположенном по адресу: 188643, Ленинградская область, г</w:t>
      </w:r>
      <w:proofErr w:type="gramStart"/>
      <w:r w:rsidR="00900774" w:rsidRPr="00900774">
        <w:rPr>
          <w:rFonts w:ascii="Times New Roman" w:hAnsi="Times New Roman"/>
          <w:b/>
          <w:sz w:val="22"/>
          <w:szCs w:val="22"/>
        </w:rPr>
        <w:t>.В</w:t>
      </w:r>
      <w:proofErr w:type="gramEnd"/>
      <w:r w:rsidR="00900774" w:rsidRPr="00900774">
        <w:rPr>
          <w:rFonts w:ascii="Times New Roman" w:hAnsi="Times New Roman"/>
          <w:b/>
          <w:sz w:val="22"/>
          <w:szCs w:val="22"/>
        </w:rPr>
        <w:t>севоложск, улица Доктора Сотникова</w:t>
      </w:r>
      <w:r w:rsidR="00900774">
        <w:rPr>
          <w:rFonts w:ascii="Times New Roman" w:hAnsi="Times New Roman"/>
          <w:b/>
          <w:sz w:val="22"/>
          <w:szCs w:val="22"/>
        </w:rPr>
        <w:t xml:space="preserve">. </w:t>
      </w:r>
      <w:r w:rsidR="0010387D" w:rsidRPr="00C43C8C">
        <w:rPr>
          <w:rFonts w:ascii="Times New Roman" w:hAnsi="Times New Roman"/>
          <w:b/>
          <w:sz w:val="22"/>
          <w:szCs w:val="22"/>
        </w:rPr>
        <w:t>Для очной части собрания место</w:t>
      </w:r>
      <w:r w:rsidR="00C43C8C" w:rsidRPr="00C43C8C">
        <w:rPr>
          <w:rFonts w:ascii="Times New Roman" w:hAnsi="Times New Roman"/>
          <w:b/>
          <w:sz w:val="22"/>
          <w:szCs w:val="22"/>
        </w:rPr>
        <w:t>м</w:t>
      </w:r>
      <w:r w:rsidR="0010387D" w:rsidRPr="00C43C8C">
        <w:rPr>
          <w:rFonts w:ascii="Times New Roman" w:hAnsi="Times New Roman"/>
          <w:b/>
          <w:sz w:val="22"/>
          <w:szCs w:val="22"/>
        </w:rPr>
        <w:t xml:space="preserve"> раздачи и приема бюллетеней </w:t>
      </w:r>
      <w:r w:rsidR="008A06DE">
        <w:rPr>
          <w:rFonts w:ascii="Times New Roman" w:hAnsi="Times New Roman"/>
          <w:b/>
          <w:sz w:val="22"/>
          <w:szCs w:val="22"/>
        </w:rPr>
        <w:t>было помещение, расположенное</w:t>
      </w:r>
      <w:r w:rsidR="00900774" w:rsidRPr="00900774">
        <w:rPr>
          <w:rFonts w:ascii="Times New Roman" w:hAnsi="Times New Roman"/>
          <w:b/>
          <w:sz w:val="22"/>
          <w:szCs w:val="22"/>
        </w:rPr>
        <w:t xml:space="preserve"> по </w:t>
      </w:r>
      <w:r w:rsidR="00083AC9" w:rsidRPr="00900774">
        <w:rPr>
          <w:rFonts w:ascii="Times New Roman" w:hAnsi="Times New Roman"/>
          <w:b/>
          <w:sz w:val="22"/>
          <w:szCs w:val="22"/>
        </w:rPr>
        <w:t>адресу</w:t>
      </w:r>
      <w:r w:rsidR="00900774" w:rsidRPr="00900774">
        <w:rPr>
          <w:rFonts w:ascii="Times New Roman" w:hAnsi="Times New Roman"/>
          <w:b/>
          <w:sz w:val="22"/>
          <w:szCs w:val="22"/>
        </w:rPr>
        <w:t>: 188643, Ленинградская область, г</w:t>
      </w:r>
      <w:proofErr w:type="gramStart"/>
      <w:r w:rsidR="00900774" w:rsidRPr="00900774">
        <w:rPr>
          <w:rFonts w:ascii="Times New Roman" w:hAnsi="Times New Roman"/>
          <w:b/>
          <w:sz w:val="22"/>
          <w:szCs w:val="22"/>
        </w:rPr>
        <w:t>.В</w:t>
      </w:r>
      <w:proofErr w:type="gramEnd"/>
      <w:r w:rsidR="00900774" w:rsidRPr="00900774">
        <w:rPr>
          <w:rFonts w:ascii="Times New Roman" w:hAnsi="Times New Roman"/>
          <w:b/>
          <w:sz w:val="22"/>
          <w:szCs w:val="22"/>
        </w:rPr>
        <w:t xml:space="preserve">севоложск, </w:t>
      </w:r>
      <w:proofErr w:type="spellStart"/>
      <w:r w:rsidR="00900774" w:rsidRPr="00900774">
        <w:rPr>
          <w:rFonts w:ascii="Times New Roman" w:hAnsi="Times New Roman"/>
          <w:b/>
          <w:sz w:val="22"/>
          <w:szCs w:val="22"/>
        </w:rPr>
        <w:t>мкр.Южный</w:t>
      </w:r>
      <w:proofErr w:type="spellEnd"/>
      <w:r w:rsidR="00900774" w:rsidRPr="00900774">
        <w:rPr>
          <w:rFonts w:ascii="Times New Roman" w:hAnsi="Times New Roman"/>
          <w:b/>
          <w:sz w:val="22"/>
          <w:szCs w:val="22"/>
        </w:rPr>
        <w:t xml:space="preserve">, ул.Доктора Сотникова, д.19, пом.6Н. </w:t>
      </w:r>
      <w:proofErr w:type="gramStart"/>
      <w:r w:rsidR="00900774" w:rsidRPr="00900774">
        <w:rPr>
          <w:rFonts w:ascii="Times New Roman" w:hAnsi="Times New Roman"/>
          <w:b/>
          <w:sz w:val="22"/>
          <w:szCs w:val="22"/>
        </w:rPr>
        <w:t>Для собрания в заочной форме (в форме</w:t>
      </w:r>
      <w:proofErr w:type="gramEnd"/>
      <w:r w:rsidR="00900774" w:rsidRPr="00900774">
        <w:rPr>
          <w:rFonts w:ascii="Times New Roman" w:hAnsi="Times New Roman"/>
          <w:b/>
          <w:sz w:val="22"/>
          <w:szCs w:val="22"/>
        </w:rPr>
        <w:t xml:space="preserve"> заочного голосования) местом раздачи и приема бюллетеней</w:t>
      </w:r>
      <w:r w:rsidR="00900774">
        <w:rPr>
          <w:rFonts w:ascii="Times New Roman" w:hAnsi="Times New Roman"/>
          <w:b/>
          <w:sz w:val="22"/>
          <w:szCs w:val="22"/>
        </w:rPr>
        <w:t xml:space="preserve"> было</w:t>
      </w:r>
      <w:r w:rsidR="00900774" w:rsidRPr="00900774">
        <w:rPr>
          <w:rFonts w:ascii="Times New Roman" w:hAnsi="Times New Roman"/>
          <w:b/>
          <w:sz w:val="22"/>
          <w:szCs w:val="22"/>
        </w:rPr>
        <w:t xml:space="preserve"> помещение правления ТСН (Ж) «Южная Поляна 2</w:t>
      </w:r>
      <w:r w:rsidR="00827E28">
        <w:rPr>
          <w:rFonts w:ascii="Times New Roman" w:hAnsi="Times New Roman"/>
          <w:b/>
          <w:sz w:val="22"/>
          <w:szCs w:val="22"/>
        </w:rPr>
        <w:t>7</w:t>
      </w:r>
      <w:r w:rsidR="00900774" w:rsidRPr="00900774">
        <w:rPr>
          <w:rFonts w:ascii="Times New Roman" w:hAnsi="Times New Roman"/>
          <w:b/>
          <w:sz w:val="22"/>
          <w:szCs w:val="22"/>
        </w:rPr>
        <w:t>», расположенное по адресу: 188643, Ленинградская область, Всеволожский район, г</w:t>
      </w:r>
      <w:proofErr w:type="gramStart"/>
      <w:r w:rsidR="00900774" w:rsidRPr="00900774">
        <w:rPr>
          <w:rFonts w:ascii="Times New Roman" w:hAnsi="Times New Roman"/>
          <w:b/>
          <w:sz w:val="22"/>
          <w:szCs w:val="22"/>
        </w:rPr>
        <w:t>.В</w:t>
      </w:r>
      <w:proofErr w:type="gramEnd"/>
      <w:r w:rsidR="00900774" w:rsidRPr="00900774">
        <w:rPr>
          <w:rFonts w:ascii="Times New Roman" w:hAnsi="Times New Roman"/>
          <w:b/>
          <w:sz w:val="22"/>
          <w:szCs w:val="22"/>
        </w:rPr>
        <w:t>севоложск, ул. Доктора Сотникова д.27 помещение №9Н.</w:t>
      </w:r>
      <w:r w:rsidR="00900774">
        <w:rPr>
          <w:rFonts w:ascii="Times New Roman" w:hAnsi="Times New Roman"/>
          <w:b/>
          <w:sz w:val="22"/>
          <w:szCs w:val="22"/>
        </w:rPr>
        <w:t xml:space="preserve"> </w:t>
      </w:r>
      <w:r w:rsidR="0010387D" w:rsidRPr="00C43C8C">
        <w:rPr>
          <w:rFonts w:ascii="Times New Roman" w:hAnsi="Times New Roman"/>
          <w:b/>
          <w:sz w:val="22"/>
          <w:szCs w:val="22"/>
        </w:rPr>
        <w:t xml:space="preserve">При проведении очной части собрания не был набран кворум, и собрание, с той же повесткой дня, было продолжено в заочной форме - форме заочного голосования и продлилось до </w:t>
      </w:r>
      <w:r w:rsidR="00900774" w:rsidRPr="00900774">
        <w:rPr>
          <w:rFonts w:ascii="Times New Roman" w:hAnsi="Times New Roman"/>
          <w:b/>
          <w:sz w:val="22"/>
          <w:szCs w:val="22"/>
        </w:rPr>
        <w:t>21час.00мин. 11.05.2018г.</w:t>
      </w:r>
      <w:r w:rsidR="00C43C8C" w:rsidRPr="00C43C8C">
        <w:rPr>
          <w:rFonts w:ascii="Times New Roman" w:hAnsi="Times New Roman"/>
          <w:b/>
          <w:sz w:val="22"/>
          <w:szCs w:val="22"/>
        </w:rPr>
        <w:t xml:space="preserve"> Голосование на собрании проводилось</w:t>
      </w:r>
      <w:r w:rsidR="00900774">
        <w:rPr>
          <w:rFonts w:ascii="Times New Roman" w:hAnsi="Times New Roman"/>
          <w:b/>
          <w:sz w:val="22"/>
          <w:szCs w:val="22"/>
        </w:rPr>
        <w:t xml:space="preserve"> только</w:t>
      </w:r>
      <w:r w:rsidR="00C43C8C" w:rsidRPr="00C43C8C">
        <w:rPr>
          <w:rFonts w:ascii="Times New Roman" w:hAnsi="Times New Roman"/>
          <w:b/>
          <w:sz w:val="22"/>
          <w:szCs w:val="22"/>
        </w:rPr>
        <w:t xml:space="preserve"> по бюллетеням. Каждому собственнику помещения выдавался бюллетень для голосования. Собрание проводилось по инициативе Правления </w:t>
      </w:r>
      <w:r w:rsidR="00900774" w:rsidRPr="0010387D">
        <w:rPr>
          <w:rFonts w:ascii="Times New Roman" w:hAnsi="Times New Roman"/>
          <w:b/>
          <w:sz w:val="22"/>
          <w:szCs w:val="22"/>
        </w:rPr>
        <w:t>ТС</w:t>
      </w:r>
      <w:r w:rsidR="00900774">
        <w:rPr>
          <w:rFonts w:ascii="Times New Roman" w:hAnsi="Times New Roman"/>
          <w:b/>
          <w:sz w:val="22"/>
          <w:szCs w:val="22"/>
        </w:rPr>
        <w:t>Н (</w:t>
      </w:r>
      <w:r w:rsidR="00900774" w:rsidRPr="0010387D">
        <w:rPr>
          <w:rFonts w:ascii="Times New Roman" w:hAnsi="Times New Roman"/>
          <w:b/>
          <w:sz w:val="22"/>
          <w:szCs w:val="22"/>
        </w:rPr>
        <w:t>Ж</w:t>
      </w:r>
      <w:r w:rsidR="00900774">
        <w:rPr>
          <w:rFonts w:ascii="Times New Roman" w:hAnsi="Times New Roman"/>
          <w:b/>
          <w:sz w:val="22"/>
          <w:szCs w:val="22"/>
        </w:rPr>
        <w:t>)</w:t>
      </w:r>
      <w:r w:rsidR="00900774" w:rsidRPr="0010387D">
        <w:rPr>
          <w:rFonts w:ascii="Times New Roman" w:hAnsi="Times New Roman"/>
          <w:b/>
          <w:sz w:val="22"/>
          <w:szCs w:val="22"/>
        </w:rPr>
        <w:t xml:space="preserve"> «Южная </w:t>
      </w:r>
      <w:r w:rsidR="00900774">
        <w:rPr>
          <w:rFonts w:ascii="Times New Roman" w:hAnsi="Times New Roman"/>
          <w:b/>
          <w:sz w:val="22"/>
          <w:szCs w:val="22"/>
        </w:rPr>
        <w:t xml:space="preserve">Поляна </w:t>
      </w:r>
      <w:r w:rsidR="00900774" w:rsidRPr="0010387D">
        <w:rPr>
          <w:rFonts w:ascii="Times New Roman" w:hAnsi="Times New Roman"/>
          <w:b/>
          <w:sz w:val="22"/>
          <w:szCs w:val="22"/>
        </w:rPr>
        <w:t>2</w:t>
      </w:r>
      <w:r w:rsidR="00900774">
        <w:rPr>
          <w:rFonts w:ascii="Times New Roman" w:hAnsi="Times New Roman"/>
          <w:b/>
          <w:sz w:val="22"/>
          <w:szCs w:val="22"/>
        </w:rPr>
        <w:t>5</w:t>
      </w:r>
      <w:r w:rsidR="00900774" w:rsidRPr="0010387D">
        <w:rPr>
          <w:rFonts w:ascii="Times New Roman" w:hAnsi="Times New Roman"/>
          <w:b/>
          <w:sz w:val="22"/>
          <w:szCs w:val="22"/>
        </w:rPr>
        <w:t>»</w:t>
      </w:r>
      <w:r w:rsidR="00900774">
        <w:rPr>
          <w:rFonts w:ascii="Times New Roman" w:hAnsi="Times New Roman"/>
          <w:b/>
          <w:sz w:val="22"/>
          <w:szCs w:val="22"/>
        </w:rPr>
        <w:t xml:space="preserve"> </w:t>
      </w:r>
      <w:r w:rsidR="00C43C8C" w:rsidRPr="00C43C8C">
        <w:rPr>
          <w:rFonts w:ascii="Times New Roman" w:hAnsi="Times New Roman"/>
          <w:b/>
          <w:sz w:val="22"/>
          <w:szCs w:val="22"/>
        </w:rPr>
        <w:t>по просьбе собственников помещений дома.</w:t>
      </w:r>
    </w:p>
    <w:p w:rsidR="00D17769" w:rsidRPr="002A2E82" w:rsidRDefault="008A06DE" w:rsidP="00D177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>Уважаемый</w:t>
      </w:r>
      <w:r w:rsidR="00D17769" w:rsidRPr="002A2E82">
        <w:rPr>
          <w:rFonts w:ascii="Times New Roman" w:hAnsi="Times New Roman" w:cs="Times New Roman"/>
          <w:b/>
          <w:sz w:val="64"/>
          <w:szCs w:val="64"/>
        </w:rPr>
        <w:t xml:space="preserve"> собственник жилья!</w:t>
      </w:r>
    </w:p>
    <w:p w:rsidR="00332E93" w:rsidRPr="006967C1" w:rsidRDefault="00332E93" w:rsidP="005507F9">
      <w:pPr>
        <w:pStyle w:val="ConsPlusNormal"/>
        <w:widowControl/>
        <w:spacing w:before="120" w:after="120"/>
        <w:ind w:firstLine="0"/>
        <w:jc w:val="center"/>
        <w:rPr>
          <w:b/>
          <w:color w:val="FF0000"/>
          <w:sz w:val="26"/>
          <w:szCs w:val="26"/>
        </w:rPr>
      </w:pPr>
      <w:r w:rsidRPr="006967C1">
        <w:rPr>
          <w:b/>
          <w:color w:val="FF0000"/>
          <w:sz w:val="26"/>
          <w:szCs w:val="26"/>
        </w:rPr>
        <w:t>Согласно подсчетам членов счетной комиссии по очной части собрания:</w:t>
      </w:r>
    </w:p>
    <w:p w:rsidR="00332E93" w:rsidRPr="00332E93" w:rsidRDefault="00332E93" w:rsidP="00332E9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2E93">
        <w:rPr>
          <w:rFonts w:ascii="Arial" w:hAnsi="Arial" w:cs="Arial"/>
          <w:b/>
          <w:sz w:val="24"/>
          <w:szCs w:val="24"/>
        </w:rPr>
        <w:t>Общая площадь многоквартирного жилого дома, расположенного по адресу: 188643, Ленинградская область, Всеволожский район, г</w:t>
      </w:r>
      <w:proofErr w:type="gramStart"/>
      <w:r w:rsidRPr="00332E93">
        <w:rPr>
          <w:rFonts w:ascii="Arial" w:hAnsi="Arial" w:cs="Arial"/>
          <w:b/>
          <w:sz w:val="24"/>
          <w:szCs w:val="24"/>
        </w:rPr>
        <w:t>.В</w:t>
      </w:r>
      <w:proofErr w:type="gramEnd"/>
      <w:r w:rsidRPr="00332E93">
        <w:rPr>
          <w:rFonts w:ascii="Arial" w:hAnsi="Arial" w:cs="Arial"/>
          <w:b/>
          <w:sz w:val="24"/>
          <w:szCs w:val="24"/>
        </w:rPr>
        <w:t>севоложск, ул.Доктора Сотникова, д.27, составляет: 11388,30кв.м., собственникам помещений принадлежит площадь равная 10303,50кв.м. К моменту начала очной части собрания в качестве участников очной части собрания зарегистрировались и получили бюллетени для голосования: собственники помещений, которым принадлежит общая площадь помещений равная 1217,60кв.м. Собрание не правомочно принимать решения по вопросам повестки дня. В связи с чем, собрание было продолжено в заочной форме – форме заочного голосования.</w:t>
      </w:r>
    </w:p>
    <w:p w:rsidR="00332E93" w:rsidRPr="006967C1" w:rsidRDefault="00332E93" w:rsidP="005507F9">
      <w:pPr>
        <w:pStyle w:val="ConsPlusNormal"/>
        <w:widowControl/>
        <w:spacing w:before="120" w:after="120"/>
        <w:ind w:firstLine="0"/>
        <w:jc w:val="center"/>
        <w:rPr>
          <w:b/>
          <w:color w:val="FF0000"/>
          <w:sz w:val="26"/>
          <w:szCs w:val="26"/>
        </w:rPr>
      </w:pPr>
      <w:r w:rsidRPr="006967C1">
        <w:rPr>
          <w:b/>
          <w:color w:val="FF0000"/>
          <w:sz w:val="26"/>
          <w:szCs w:val="26"/>
        </w:rPr>
        <w:t>Согласно подсчетам членов счетной комиссии по заочной части собрания:</w:t>
      </w:r>
    </w:p>
    <w:p w:rsidR="00332E93" w:rsidRPr="00332E93" w:rsidRDefault="00332E93" w:rsidP="00332E9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2E93">
        <w:rPr>
          <w:rFonts w:ascii="Arial" w:hAnsi="Arial" w:cs="Arial"/>
          <w:b/>
          <w:sz w:val="24"/>
          <w:szCs w:val="24"/>
        </w:rPr>
        <w:t>К моменту завершения заочной части собрания, согласно сданным бюллетеням, в собрании приняли участие собственники помещений, которым принадлежит на праве собственности 8516,913кв.м. В процентном отношении более 82,66% собственников помещений дома приняли участие в собрании. Т.О. кворум был набран, собрание правомочно принимать решения по вопросам повестки дня собрания.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32E93">
        <w:rPr>
          <w:rFonts w:ascii="Arial" w:hAnsi="Arial" w:cs="Arial"/>
          <w:b/>
          <w:sz w:val="24"/>
          <w:szCs w:val="24"/>
        </w:rPr>
        <w:t>Согласно подсчетов</w:t>
      </w:r>
      <w:proofErr w:type="gramEnd"/>
      <w:r w:rsidRPr="00332E93">
        <w:rPr>
          <w:rFonts w:ascii="Arial" w:hAnsi="Arial" w:cs="Arial"/>
          <w:b/>
          <w:sz w:val="24"/>
          <w:szCs w:val="24"/>
        </w:rPr>
        <w:t xml:space="preserve"> голосов по бюллетеням, голоса собственников помещений распределились следующим образом:</w:t>
      </w:r>
    </w:p>
    <w:tbl>
      <w:tblPr>
        <w:tblW w:w="111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1276"/>
        <w:gridCol w:w="1016"/>
        <w:gridCol w:w="999"/>
        <w:gridCol w:w="1387"/>
        <w:gridCol w:w="1256"/>
        <w:gridCol w:w="1240"/>
        <w:gridCol w:w="1483"/>
        <w:gridCol w:w="1625"/>
      </w:tblGrid>
      <w:tr w:rsidR="00332E93" w:rsidRPr="002F2A95" w:rsidTr="005507F9">
        <w:trPr>
          <w:trHeight w:val="2455"/>
        </w:trPr>
        <w:tc>
          <w:tcPr>
            <w:tcW w:w="866" w:type="dxa"/>
            <w:shd w:val="clear" w:color="000000" w:fill="FFFFFF"/>
            <w:textDirection w:val="tbRl"/>
            <w:vAlign w:val="center"/>
            <w:hideMark/>
          </w:tcPr>
          <w:p w:rsidR="00332E93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bookmarkStart w:id="0" w:name="RANGE!A1:I13"/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№ вопроса по повестки дня</w:t>
            </w:r>
          </w:p>
          <w:p w:rsidR="00332E93" w:rsidRPr="002F2A95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по бюллетеню</w:t>
            </w:r>
            <w:bookmarkEnd w:id="0"/>
          </w:p>
        </w:tc>
        <w:tc>
          <w:tcPr>
            <w:tcW w:w="1276" w:type="dxa"/>
            <w:shd w:val="clear" w:color="000000" w:fill="FFFFFF"/>
            <w:textDirection w:val="tbRl"/>
            <w:vAlign w:val="center"/>
            <w:hideMark/>
          </w:tcPr>
          <w:p w:rsidR="00332E93" w:rsidRPr="002F2A95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Проголосовали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"ЗА"</w:t>
            </w:r>
          </w:p>
        </w:tc>
        <w:tc>
          <w:tcPr>
            <w:tcW w:w="1016" w:type="dxa"/>
            <w:shd w:val="clear" w:color="000000" w:fill="FFFFFF"/>
            <w:textDirection w:val="tbRl"/>
            <w:vAlign w:val="center"/>
            <w:hideMark/>
          </w:tcPr>
          <w:p w:rsidR="00332E93" w:rsidRPr="002F2A95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Проголосовали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"ПРОТИВ"</w:t>
            </w:r>
          </w:p>
        </w:tc>
        <w:tc>
          <w:tcPr>
            <w:tcW w:w="999" w:type="dxa"/>
            <w:shd w:val="clear" w:color="000000" w:fill="FFFFFF"/>
            <w:textDirection w:val="tbRl"/>
            <w:vAlign w:val="center"/>
            <w:hideMark/>
          </w:tcPr>
          <w:p w:rsidR="00332E93" w:rsidRPr="002F2A95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Проголосовали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"ВОЗДЕРЖАТЬСЯ"</w:t>
            </w:r>
          </w:p>
        </w:tc>
        <w:tc>
          <w:tcPr>
            <w:tcW w:w="1387" w:type="dxa"/>
            <w:shd w:val="clear" w:color="000000" w:fill="FFFFFF"/>
            <w:textDirection w:val="tbRl"/>
            <w:vAlign w:val="center"/>
            <w:hideMark/>
          </w:tcPr>
          <w:p w:rsidR="00332E93" w:rsidRPr="002F2A95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S (кв.м.) </w:t>
            </w:r>
            <w:proofErr w:type="gramStart"/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принадлежащая</w:t>
            </w:r>
            <w:proofErr w:type="gramEnd"/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всем собственникам МКД</w:t>
            </w:r>
          </w:p>
        </w:tc>
        <w:tc>
          <w:tcPr>
            <w:tcW w:w="1256" w:type="dxa"/>
            <w:shd w:val="clear" w:color="000000" w:fill="FFFFFF"/>
            <w:textDirection w:val="tbRl"/>
            <w:vAlign w:val="center"/>
            <w:hideMark/>
          </w:tcPr>
          <w:p w:rsidR="00332E93" w:rsidRPr="002F2A95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S (кв.м.) помещений собственников принявших</w:t>
            </w: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br/>
              <w:t xml:space="preserve"> участие в собрании</w:t>
            </w:r>
          </w:p>
        </w:tc>
        <w:tc>
          <w:tcPr>
            <w:tcW w:w="1240" w:type="dxa"/>
            <w:shd w:val="clear" w:color="000000" w:fill="FFFFFF"/>
            <w:textDirection w:val="tbRl"/>
            <w:vAlign w:val="center"/>
            <w:hideMark/>
          </w:tcPr>
          <w:p w:rsidR="00332E93" w:rsidRPr="002F2A95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1% от собственников принявших участие в собрании</w:t>
            </w:r>
          </w:p>
        </w:tc>
        <w:tc>
          <w:tcPr>
            <w:tcW w:w="1483" w:type="dxa"/>
            <w:shd w:val="clear" w:color="000000" w:fill="FFFFFF"/>
            <w:textDirection w:val="tbRl"/>
            <w:vAlign w:val="center"/>
            <w:hideMark/>
          </w:tcPr>
          <w:p w:rsidR="00332E93" w:rsidRPr="002F2A95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проголосовало "ЗА" от всей площади МКД (решение </w:t>
            </w:r>
            <w:proofErr w:type="gramStart"/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принято</w:t>
            </w:r>
            <w:proofErr w:type="gramEnd"/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если более 1/2 или 50%)</w:t>
            </w:r>
          </w:p>
        </w:tc>
        <w:tc>
          <w:tcPr>
            <w:tcW w:w="1625" w:type="dxa"/>
            <w:shd w:val="clear" w:color="000000" w:fill="FFFFFF"/>
            <w:textDirection w:val="tbRl"/>
            <w:vAlign w:val="center"/>
            <w:hideMark/>
          </w:tcPr>
          <w:p w:rsidR="00332E93" w:rsidRPr="002F2A95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проголосовало "ЗА" от всех собственников помещений, принявших участие в </w:t>
            </w:r>
            <w:proofErr w:type="spellStart"/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собринии</w:t>
            </w:r>
            <w:proofErr w:type="spellEnd"/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(решение </w:t>
            </w:r>
            <w:proofErr w:type="gramStart"/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принято</w:t>
            </w:r>
            <w:proofErr w:type="gramEnd"/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если более 1/2 или 50%)</w:t>
            </w:r>
          </w:p>
        </w:tc>
      </w:tr>
      <w:tr w:rsidR="00332E93" w:rsidRPr="002F2A95" w:rsidTr="00332E93">
        <w:trPr>
          <w:trHeight w:hRule="exact" w:val="284"/>
        </w:trPr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332E93" w:rsidRPr="002F2A95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8037,213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135,600</w:t>
            </w:r>
          </w:p>
        </w:tc>
        <w:tc>
          <w:tcPr>
            <w:tcW w:w="999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344,100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10303,500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8516,913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85,169</w:t>
            </w:r>
          </w:p>
        </w:tc>
        <w:tc>
          <w:tcPr>
            <w:tcW w:w="1483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78,005</w:t>
            </w:r>
          </w:p>
        </w:tc>
        <w:tc>
          <w:tcPr>
            <w:tcW w:w="1625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94,368</w:t>
            </w:r>
          </w:p>
        </w:tc>
      </w:tr>
      <w:tr w:rsidR="00332E93" w:rsidRPr="002F2A95" w:rsidTr="00332E93">
        <w:trPr>
          <w:trHeight w:hRule="exact" w:val="284"/>
        </w:trPr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332E93" w:rsidRPr="002F2A95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8036,113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37,000</w:t>
            </w:r>
          </w:p>
        </w:tc>
        <w:tc>
          <w:tcPr>
            <w:tcW w:w="999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443,800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10303,500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8516,913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85,169</w:t>
            </w:r>
          </w:p>
        </w:tc>
        <w:tc>
          <w:tcPr>
            <w:tcW w:w="1483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77,994</w:t>
            </w:r>
          </w:p>
        </w:tc>
        <w:tc>
          <w:tcPr>
            <w:tcW w:w="1625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94,355</w:t>
            </w:r>
          </w:p>
        </w:tc>
      </w:tr>
      <w:tr w:rsidR="00332E93" w:rsidRPr="002F2A95" w:rsidTr="00332E93">
        <w:trPr>
          <w:trHeight w:hRule="exact" w:val="284"/>
        </w:trPr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332E93" w:rsidRPr="002F2A95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8382,313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9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134,600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10303,500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8516,913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85,169</w:t>
            </w:r>
          </w:p>
        </w:tc>
        <w:tc>
          <w:tcPr>
            <w:tcW w:w="1483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81,354</w:t>
            </w:r>
          </w:p>
        </w:tc>
        <w:tc>
          <w:tcPr>
            <w:tcW w:w="1625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98,420</w:t>
            </w:r>
          </w:p>
        </w:tc>
      </w:tr>
      <w:tr w:rsidR="00332E93" w:rsidRPr="002F2A95" w:rsidTr="00332E93">
        <w:trPr>
          <w:trHeight w:hRule="exact" w:val="284"/>
        </w:trPr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332E93" w:rsidRPr="002F2A95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8118,893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117,720</w:t>
            </w:r>
          </w:p>
        </w:tc>
        <w:tc>
          <w:tcPr>
            <w:tcW w:w="999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280,300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10303,500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8516,913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85,169</w:t>
            </w:r>
          </w:p>
        </w:tc>
        <w:tc>
          <w:tcPr>
            <w:tcW w:w="1483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78,797</w:t>
            </w:r>
          </w:p>
        </w:tc>
        <w:tc>
          <w:tcPr>
            <w:tcW w:w="1625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95,327</w:t>
            </w:r>
          </w:p>
        </w:tc>
      </w:tr>
      <w:tr w:rsidR="00332E93" w:rsidRPr="002F2A95" w:rsidTr="00332E93">
        <w:trPr>
          <w:trHeight w:hRule="exact" w:val="284"/>
        </w:trPr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332E93" w:rsidRPr="002F2A95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7662,313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274,500</w:t>
            </w:r>
          </w:p>
        </w:tc>
        <w:tc>
          <w:tcPr>
            <w:tcW w:w="999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580,100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10303,500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8516,913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85,169</w:t>
            </w:r>
          </w:p>
        </w:tc>
        <w:tc>
          <w:tcPr>
            <w:tcW w:w="1483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74,366</w:t>
            </w:r>
          </w:p>
        </w:tc>
        <w:tc>
          <w:tcPr>
            <w:tcW w:w="1625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89,966</w:t>
            </w:r>
          </w:p>
        </w:tc>
      </w:tr>
      <w:tr w:rsidR="00332E93" w:rsidRPr="002F2A95" w:rsidTr="00332E93">
        <w:trPr>
          <w:trHeight w:hRule="exact" w:val="284"/>
        </w:trPr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332E93" w:rsidRPr="002F2A95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7440,813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280,700</w:t>
            </w:r>
          </w:p>
        </w:tc>
        <w:tc>
          <w:tcPr>
            <w:tcW w:w="999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795,400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10303,500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8516,913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85,169</w:t>
            </w:r>
          </w:p>
        </w:tc>
        <w:tc>
          <w:tcPr>
            <w:tcW w:w="1483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72,216</w:t>
            </w:r>
          </w:p>
        </w:tc>
        <w:tc>
          <w:tcPr>
            <w:tcW w:w="1625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87,365</w:t>
            </w:r>
          </w:p>
        </w:tc>
      </w:tr>
      <w:tr w:rsidR="00332E93" w:rsidRPr="002F2A95" w:rsidTr="00332E93">
        <w:trPr>
          <w:trHeight w:hRule="exact" w:val="284"/>
        </w:trPr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332E93" w:rsidRPr="002F2A95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7763,213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209,200</w:t>
            </w:r>
          </w:p>
        </w:tc>
        <w:tc>
          <w:tcPr>
            <w:tcW w:w="999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544,500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10303,500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8516,913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85,169</w:t>
            </w:r>
          </w:p>
        </w:tc>
        <w:tc>
          <w:tcPr>
            <w:tcW w:w="1483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75,345</w:t>
            </w:r>
          </w:p>
        </w:tc>
        <w:tc>
          <w:tcPr>
            <w:tcW w:w="1625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91,151</w:t>
            </w:r>
          </w:p>
        </w:tc>
      </w:tr>
      <w:tr w:rsidR="00332E93" w:rsidRPr="002F2A95" w:rsidTr="00332E93">
        <w:trPr>
          <w:trHeight w:hRule="exact" w:val="284"/>
        </w:trPr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332E93" w:rsidRPr="002F2A95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7815,513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170,100</w:t>
            </w:r>
          </w:p>
        </w:tc>
        <w:tc>
          <w:tcPr>
            <w:tcW w:w="999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531,300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10303,500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8516,913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85,169</w:t>
            </w:r>
          </w:p>
        </w:tc>
        <w:tc>
          <w:tcPr>
            <w:tcW w:w="1483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75,853</w:t>
            </w:r>
          </w:p>
        </w:tc>
        <w:tc>
          <w:tcPr>
            <w:tcW w:w="1625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91,765</w:t>
            </w:r>
          </w:p>
        </w:tc>
      </w:tr>
      <w:tr w:rsidR="00332E93" w:rsidRPr="002F2A95" w:rsidTr="00332E93">
        <w:trPr>
          <w:trHeight w:hRule="exact" w:val="284"/>
        </w:trPr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332E93" w:rsidRPr="002F2A95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7625,513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237,800</w:t>
            </w:r>
          </w:p>
        </w:tc>
        <w:tc>
          <w:tcPr>
            <w:tcW w:w="999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653,600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10303,500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8516,913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85,169</w:t>
            </w:r>
          </w:p>
        </w:tc>
        <w:tc>
          <w:tcPr>
            <w:tcW w:w="1483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74,009</w:t>
            </w:r>
          </w:p>
        </w:tc>
        <w:tc>
          <w:tcPr>
            <w:tcW w:w="1625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89,534</w:t>
            </w:r>
          </w:p>
        </w:tc>
      </w:tr>
      <w:tr w:rsidR="00332E93" w:rsidRPr="002F2A95" w:rsidTr="00332E93">
        <w:trPr>
          <w:trHeight w:hRule="exact" w:val="284"/>
        </w:trPr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332E93" w:rsidRPr="002F2A95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7587,813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311,700</w:t>
            </w:r>
          </w:p>
        </w:tc>
        <w:tc>
          <w:tcPr>
            <w:tcW w:w="999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655,800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10303,500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8516,913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85,169</w:t>
            </w:r>
          </w:p>
        </w:tc>
        <w:tc>
          <w:tcPr>
            <w:tcW w:w="1483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73,643</w:t>
            </w:r>
          </w:p>
        </w:tc>
        <w:tc>
          <w:tcPr>
            <w:tcW w:w="1625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89,091</w:t>
            </w:r>
          </w:p>
        </w:tc>
      </w:tr>
      <w:tr w:rsidR="00332E93" w:rsidRPr="002F2A95" w:rsidTr="00332E93">
        <w:trPr>
          <w:trHeight w:hRule="exact" w:val="284"/>
        </w:trPr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332E93" w:rsidRPr="002F2A95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7579,813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311,700</w:t>
            </w:r>
          </w:p>
        </w:tc>
        <w:tc>
          <w:tcPr>
            <w:tcW w:w="999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625,400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10303,500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8516,913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85,169</w:t>
            </w:r>
          </w:p>
        </w:tc>
        <w:tc>
          <w:tcPr>
            <w:tcW w:w="1483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73,565</w:t>
            </w:r>
          </w:p>
        </w:tc>
        <w:tc>
          <w:tcPr>
            <w:tcW w:w="1625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88,997</w:t>
            </w:r>
          </w:p>
        </w:tc>
      </w:tr>
      <w:tr w:rsidR="00332E93" w:rsidRPr="002F2A95" w:rsidTr="00332E93">
        <w:trPr>
          <w:trHeight w:hRule="exact" w:val="28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32E93" w:rsidRPr="002F2A95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2A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7919,113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211,400</w:t>
            </w:r>
          </w:p>
        </w:tc>
        <w:tc>
          <w:tcPr>
            <w:tcW w:w="999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404,600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10303,500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8516,913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85,169</w:t>
            </w:r>
          </w:p>
        </w:tc>
        <w:tc>
          <w:tcPr>
            <w:tcW w:w="1483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76,858</w:t>
            </w:r>
          </w:p>
        </w:tc>
        <w:tc>
          <w:tcPr>
            <w:tcW w:w="1625" w:type="dxa"/>
            <w:shd w:val="clear" w:color="000000" w:fill="FFFFFF"/>
            <w:noWrap/>
            <w:vAlign w:val="center"/>
          </w:tcPr>
          <w:p w:rsidR="00332E93" w:rsidRPr="006F46A8" w:rsidRDefault="00332E93" w:rsidP="0055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46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92,981</w:t>
            </w:r>
          </w:p>
        </w:tc>
      </w:tr>
    </w:tbl>
    <w:p w:rsidR="00332E93" w:rsidRPr="005507F9" w:rsidRDefault="00332E93" w:rsidP="005507F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07F9">
        <w:rPr>
          <w:rFonts w:ascii="Times New Roman" w:hAnsi="Times New Roman"/>
          <w:b/>
          <w:sz w:val="28"/>
          <w:szCs w:val="24"/>
        </w:rPr>
        <w:t>Расчет голосов осуществлялся исходя из формулы: 1 голос равен 1кв.м.</w:t>
      </w:r>
    </w:p>
    <w:p w:rsidR="00332E93" w:rsidRPr="005507F9" w:rsidRDefault="00332E93" w:rsidP="005507F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07F9">
        <w:rPr>
          <w:rFonts w:ascii="Times New Roman" w:hAnsi="Times New Roman"/>
          <w:b/>
          <w:sz w:val="28"/>
          <w:szCs w:val="24"/>
        </w:rPr>
        <w:t>По всем вопросам повестки дня были приняты положительные решения.</w:t>
      </w:r>
    </w:p>
    <w:p w:rsidR="005507F9" w:rsidRPr="005507F9" w:rsidRDefault="005507F9" w:rsidP="005507F9">
      <w:pPr>
        <w:spacing w:before="120"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5507F9">
        <w:rPr>
          <w:rFonts w:ascii="Times New Roman" w:hAnsi="Times New Roman"/>
          <w:b/>
          <w:sz w:val="36"/>
          <w:szCs w:val="24"/>
        </w:rPr>
        <w:t>повестка дня собрания собственников помещений по КР</w:t>
      </w:r>
    </w:p>
    <w:p w:rsidR="005507F9" w:rsidRPr="005507F9" w:rsidRDefault="005507F9" w:rsidP="005507F9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24"/>
        </w:rPr>
      </w:pPr>
      <w:r w:rsidRPr="005507F9">
        <w:rPr>
          <w:rFonts w:ascii="Times New Roman" w:hAnsi="Times New Roman"/>
          <w:b/>
          <w:color w:val="FF0000"/>
          <w:sz w:val="32"/>
          <w:szCs w:val="24"/>
        </w:rPr>
        <w:t>Организационные вопросы:</w:t>
      </w:r>
    </w:p>
    <w:p w:rsidR="005507F9" w:rsidRPr="005507F9" w:rsidRDefault="005507F9" w:rsidP="00550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7F9">
        <w:rPr>
          <w:rFonts w:ascii="Times New Roman" w:hAnsi="Times New Roman"/>
          <w:b/>
          <w:sz w:val="28"/>
          <w:szCs w:val="28"/>
        </w:rPr>
        <w:t>1.1. Выборы председателя и секретаря собрания:</w:t>
      </w:r>
      <w:r w:rsidRPr="005507F9">
        <w:rPr>
          <w:rFonts w:ascii="Times New Roman" w:hAnsi="Times New Roman"/>
          <w:sz w:val="28"/>
          <w:szCs w:val="28"/>
        </w:rPr>
        <w:t xml:space="preserve"> избрать на пост </w:t>
      </w:r>
      <w:proofErr w:type="gramStart"/>
      <w:r w:rsidRPr="005507F9">
        <w:rPr>
          <w:rFonts w:ascii="Times New Roman" w:hAnsi="Times New Roman"/>
          <w:sz w:val="28"/>
          <w:szCs w:val="28"/>
        </w:rPr>
        <w:t xml:space="preserve">председателя собрания </w:t>
      </w:r>
      <w:r w:rsidRPr="005507F9">
        <w:rPr>
          <w:rFonts w:ascii="Times New Roman" w:hAnsi="Times New Roman"/>
          <w:color w:val="000000"/>
          <w:sz w:val="28"/>
          <w:szCs w:val="28"/>
        </w:rPr>
        <w:t>собственников помещений</w:t>
      </w:r>
      <w:r w:rsidRPr="005507F9">
        <w:rPr>
          <w:rFonts w:ascii="Times New Roman" w:hAnsi="Times New Roman"/>
          <w:sz w:val="28"/>
          <w:szCs w:val="28"/>
        </w:rPr>
        <w:t xml:space="preserve"> председателя правления</w:t>
      </w:r>
      <w:proofErr w:type="gramEnd"/>
      <w:r w:rsidRPr="005507F9">
        <w:rPr>
          <w:rFonts w:ascii="Times New Roman" w:hAnsi="Times New Roman"/>
          <w:sz w:val="28"/>
          <w:szCs w:val="28"/>
        </w:rPr>
        <w:t xml:space="preserve"> ТСН (Ж) «Южная Поляна 27»</w:t>
      </w:r>
      <w:r w:rsidRPr="005507F9">
        <w:rPr>
          <w:rFonts w:ascii="Times New Roman" w:hAnsi="Times New Roman"/>
          <w:color w:val="000000"/>
          <w:sz w:val="28"/>
          <w:szCs w:val="28"/>
        </w:rPr>
        <w:t xml:space="preserve"> Прохоренко Александра </w:t>
      </w:r>
      <w:r w:rsidRPr="005507F9">
        <w:rPr>
          <w:rFonts w:ascii="Times New Roman" w:hAnsi="Times New Roman"/>
          <w:sz w:val="28"/>
          <w:szCs w:val="28"/>
        </w:rPr>
        <w:t xml:space="preserve">Витальевича; избрать на пост секретаря собрания </w:t>
      </w:r>
      <w:r w:rsidRPr="005507F9">
        <w:rPr>
          <w:rFonts w:ascii="Times New Roman" w:hAnsi="Times New Roman"/>
          <w:color w:val="000000"/>
          <w:sz w:val="28"/>
          <w:szCs w:val="28"/>
        </w:rPr>
        <w:t>собственников помещений</w:t>
      </w:r>
      <w:r w:rsidRPr="005507F9">
        <w:rPr>
          <w:rFonts w:ascii="Times New Roman" w:hAnsi="Times New Roman"/>
          <w:sz w:val="28"/>
          <w:szCs w:val="28"/>
        </w:rPr>
        <w:t xml:space="preserve"> члена правления ТСН (Ж) «Южная Поляна 27» </w:t>
      </w:r>
      <w:proofErr w:type="spellStart"/>
      <w:r w:rsidRPr="005507F9">
        <w:rPr>
          <w:rFonts w:ascii="Times New Roman" w:hAnsi="Times New Roman"/>
          <w:sz w:val="28"/>
          <w:szCs w:val="28"/>
        </w:rPr>
        <w:t>Милянтей</w:t>
      </w:r>
      <w:proofErr w:type="spellEnd"/>
      <w:r w:rsidRPr="005507F9">
        <w:rPr>
          <w:rFonts w:ascii="Times New Roman" w:hAnsi="Times New Roman"/>
          <w:sz w:val="28"/>
          <w:szCs w:val="28"/>
        </w:rPr>
        <w:t xml:space="preserve"> Евгения Владимировича.</w:t>
      </w:r>
    </w:p>
    <w:p w:rsidR="005507F9" w:rsidRPr="005507F9" w:rsidRDefault="005507F9" w:rsidP="005507F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07F9">
        <w:rPr>
          <w:rFonts w:ascii="Times New Roman" w:hAnsi="Times New Roman"/>
          <w:b/>
          <w:sz w:val="28"/>
          <w:szCs w:val="28"/>
        </w:rPr>
        <w:t>1.</w:t>
      </w:r>
      <w:r w:rsidRPr="005507F9">
        <w:rPr>
          <w:rFonts w:ascii="Times New Roman" w:hAnsi="Times New Roman"/>
          <w:b/>
          <w:color w:val="000000"/>
          <w:sz w:val="28"/>
          <w:szCs w:val="28"/>
        </w:rPr>
        <w:t>2. Выборы членов счетной комиссии:</w:t>
      </w:r>
      <w:r w:rsidRPr="005507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07F9">
        <w:rPr>
          <w:rFonts w:ascii="Times New Roman" w:hAnsi="Times New Roman"/>
          <w:sz w:val="28"/>
          <w:szCs w:val="28"/>
        </w:rPr>
        <w:t xml:space="preserve">избрать в члены счетной </w:t>
      </w:r>
      <w:proofErr w:type="gramStart"/>
      <w:r w:rsidRPr="005507F9">
        <w:rPr>
          <w:rFonts w:ascii="Times New Roman" w:hAnsi="Times New Roman"/>
          <w:sz w:val="28"/>
          <w:szCs w:val="28"/>
        </w:rPr>
        <w:t xml:space="preserve">комиссии собрания </w:t>
      </w:r>
      <w:r w:rsidRPr="005507F9">
        <w:rPr>
          <w:rFonts w:ascii="Times New Roman" w:hAnsi="Times New Roman"/>
          <w:color w:val="000000"/>
          <w:sz w:val="28"/>
          <w:szCs w:val="28"/>
        </w:rPr>
        <w:t xml:space="preserve">собственников помещений </w:t>
      </w:r>
      <w:r w:rsidRPr="005507F9">
        <w:rPr>
          <w:rFonts w:ascii="Times New Roman" w:hAnsi="Times New Roman"/>
          <w:sz w:val="28"/>
          <w:szCs w:val="28"/>
        </w:rPr>
        <w:t>члена</w:t>
      </w:r>
      <w:proofErr w:type="gramEnd"/>
      <w:r w:rsidRPr="005507F9">
        <w:rPr>
          <w:rFonts w:ascii="Times New Roman" w:hAnsi="Times New Roman"/>
          <w:sz w:val="28"/>
          <w:szCs w:val="28"/>
        </w:rPr>
        <w:t xml:space="preserve"> ТСН (Ж) «Южная Поляна 27» </w:t>
      </w:r>
      <w:proofErr w:type="spellStart"/>
      <w:r w:rsidRPr="005507F9">
        <w:rPr>
          <w:rFonts w:ascii="Times New Roman" w:hAnsi="Times New Roman"/>
          <w:sz w:val="28"/>
          <w:szCs w:val="28"/>
        </w:rPr>
        <w:t>Конопелько</w:t>
      </w:r>
      <w:proofErr w:type="spellEnd"/>
      <w:r w:rsidRPr="005507F9">
        <w:rPr>
          <w:rFonts w:ascii="Times New Roman" w:hAnsi="Times New Roman"/>
          <w:sz w:val="28"/>
          <w:szCs w:val="28"/>
        </w:rPr>
        <w:t xml:space="preserve"> Татьяну Евгеньевну, </w:t>
      </w:r>
      <w:proofErr w:type="spellStart"/>
      <w:r w:rsidRPr="005507F9">
        <w:rPr>
          <w:rFonts w:ascii="Times New Roman" w:hAnsi="Times New Roman"/>
          <w:sz w:val="28"/>
          <w:szCs w:val="28"/>
        </w:rPr>
        <w:t>Давлатову</w:t>
      </w:r>
      <w:proofErr w:type="spellEnd"/>
      <w:r w:rsidRPr="005507F9">
        <w:rPr>
          <w:rFonts w:ascii="Times New Roman" w:hAnsi="Times New Roman"/>
          <w:sz w:val="28"/>
          <w:szCs w:val="28"/>
        </w:rPr>
        <w:t xml:space="preserve"> Надежду Николаевну, </w:t>
      </w:r>
      <w:proofErr w:type="spellStart"/>
      <w:r w:rsidRPr="005507F9">
        <w:rPr>
          <w:rFonts w:ascii="Times New Roman" w:hAnsi="Times New Roman"/>
          <w:sz w:val="28"/>
          <w:szCs w:val="28"/>
        </w:rPr>
        <w:t>Рожкевича</w:t>
      </w:r>
      <w:proofErr w:type="spellEnd"/>
      <w:r w:rsidRPr="005507F9">
        <w:rPr>
          <w:rFonts w:ascii="Times New Roman" w:hAnsi="Times New Roman"/>
          <w:sz w:val="28"/>
          <w:szCs w:val="28"/>
        </w:rPr>
        <w:t xml:space="preserve"> Максима Сергеевича </w:t>
      </w:r>
      <w:r w:rsidRPr="005507F9">
        <w:rPr>
          <w:rFonts w:ascii="Times New Roman" w:hAnsi="Times New Roman"/>
          <w:b/>
          <w:sz w:val="28"/>
          <w:szCs w:val="28"/>
        </w:rPr>
        <w:t>(в случае, если предложенные кандидатуры членов счетной комиссии, не будут утверждены общим собранием, подсчет результатов собрания поручить председателю и секретарю собрания).</w:t>
      </w:r>
    </w:p>
    <w:p w:rsidR="005507F9" w:rsidRPr="005507F9" w:rsidRDefault="005507F9" w:rsidP="005507F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07F9">
        <w:rPr>
          <w:rFonts w:ascii="Times New Roman" w:hAnsi="Times New Roman"/>
          <w:b/>
          <w:sz w:val="28"/>
          <w:szCs w:val="28"/>
        </w:rPr>
        <w:t>1.</w:t>
      </w:r>
      <w:r w:rsidRPr="005507F9">
        <w:rPr>
          <w:rFonts w:ascii="Times New Roman" w:hAnsi="Times New Roman"/>
          <w:b/>
          <w:color w:val="000000"/>
          <w:sz w:val="28"/>
          <w:szCs w:val="28"/>
        </w:rPr>
        <w:t>3. Утверждение места хранения документации:</w:t>
      </w:r>
      <w:r w:rsidRPr="005507F9">
        <w:rPr>
          <w:rFonts w:ascii="Times New Roman" w:hAnsi="Times New Roman"/>
          <w:color w:val="000000"/>
          <w:sz w:val="28"/>
          <w:szCs w:val="28"/>
        </w:rPr>
        <w:t xml:space="preserve"> утвердить местом хранения документации </w:t>
      </w:r>
      <w:r w:rsidRPr="005507F9">
        <w:rPr>
          <w:rFonts w:ascii="Times New Roman" w:hAnsi="Times New Roman"/>
          <w:sz w:val="28"/>
          <w:szCs w:val="28"/>
        </w:rPr>
        <w:t xml:space="preserve">собрания </w:t>
      </w:r>
      <w:r w:rsidRPr="005507F9">
        <w:rPr>
          <w:rFonts w:ascii="Times New Roman" w:hAnsi="Times New Roman"/>
          <w:color w:val="000000"/>
          <w:sz w:val="28"/>
          <w:szCs w:val="28"/>
        </w:rPr>
        <w:t>собственников помещений</w:t>
      </w:r>
      <w:r w:rsidRPr="005507F9">
        <w:rPr>
          <w:rFonts w:ascii="Times New Roman" w:hAnsi="Times New Roman"/>
          <w:sz w:val="28"/>
          <w:szCs w:val="28"/>
        </w:rPr>
        <w:t xml:space="preserve"> </w:t>
      </w:r>
      <w:r w:rsidRPr="005507F9">
        <w:rPr>
          <w:rFonts w:ascii="Times New Roman" w:hAnsi="Times New Roman"/>
          <w:color w:val="000000"/>
          <w:sz w:val="28"/>
          <w:szCs w:val="28"/>
        </w:rPr>
        <w:t xml:space="preserve">помещение правления </w:t>
      </w:r>
      <w:r w:rsidRPr="005507F9">
        <w:rPr>
          <w:rFonts w:ascii="Times New Roman" w:hAnsi="Times New Roman"/>
          <w:sz w:val="28"/>
          <w:szCs w:val="28"/>
        </w:rPr>
        <w:t>ТСН (Ж) «Южная Поляна 27»</w:t>
      </w:r>
      <w:r w:rsidRPr="005507F9">
        <w:rPr>
          <w:rFonts w:ascii="Times New Roman" w:hAnsi="Times New Roman"/>
          <w:color w:val="000000"/>
          <w:sz w:val="28"/>
          <w:szCs w:val="28"/>
        </w:rPr>
        <w:t>, расположенное по адресу: 188643, Ленинградская область, Всеволожский район, г</w:t>
      </w:r>
      <w:proofErr w:type="gramStart"/>
      <w:r w:rsidRPr="005507F9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Pr="005507F9">
        <w:rPr>
          <w:rFonts w:ascii="Times New Roman" w:hAnsi="Times New Roman"/>
          <w:color w:val="000000"/>
          <w:sz w:val="28"/>
          <w:szCs w:val="28"/>
        </w:rPr>
        <w:t xml:space="preserve">севоложск, ул. Доктора Сотникова д.27 помещение №9Н. Срок хранения документации собрания - не менее 30 лет, </w:t>
      </w:r>
      <w:proofErr w:type="gramStart"/>
      <w:r w:rsidRPr="005507F9">
        <w:rPr>
          <w:rFonts w:ascii="Times New Roman" w:hAnsi="Times New Roman"/>
          <w:color w:val="000000"/>
          <w:sz w:val="28"/>
          <w:szCs w:val="28"/>
        </w:rPr>
        <w:t>с даты подсчета</w:t>
      </w:r>
      <w:proofErr w:type="gramEnd"/>
      <w:r w:rsidRPr="005507F9">
        <w:rPr>
          <w:rFonts w:ascii="Times New Roman" w:hAnsi="Times New Roman"/>
          <w:color w:val="000000"/>
          <w:sz w:val="28"/>
          <w:szCs w:val="28"/>
        </w:rPr>
        <w:t xml:space="preserve"> результатов собрания, срок хранения бюллетеней – семь календарных месяцев с даты подсчета результатов собрания.</w:t>
      </w:r>
    </w:p>
    <w:p w:rsidR="005507F9" w:rsidRPr="005507F9" w:rsidRDefault="005507F9" w:rsidP="005507F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07F9">
        <w:rPr>
          <w:rFonts w:ascii="Times New Roman" w:hAnsi="Times New Roman"/>
          <w:b/>
          <w:sz w:val="28"/>
          <w:szCs w:val="28"/>
        </w:rPr>
        <w:t>1.</w:t>
      </w:r>
      <w:r w:rsidRPr="005507F9">
        <w:rPr>
          <w:rFonts w:ascii="Times New Roman" w:hAnsi="Times New Roman"/>
          <w:b/>
          <w:color w:val="000000"/>
          <w:sz w:val="28"/>
          <w:szCs w:val="28"/>
        </w:rPr>
        <w:t>4. Утверждение порядка подсчета голосов:</w:t>
      </w:r>
      <w:r w:rsidRPr="005507F9">
        <w:rPr>
          <w:rFonts w:ascii="Times New Roman" w:hAnsi="Times New Roman"/>
          <w:color w:val="000000"/>
          <w:sz w:val="28"/>
          <w:szCs w:val="28"/>
        </w:rPr>
        <w:t xml:space="preserve"> утвердить порядок подсчета голосов собственников помещений на собрании собственников помещений МКД</w:t>
      </w:r>
      <w:r w:rsidRPr="005507F9">
        <w:rPr>
          <w:rFonts w:ascii="Times New Roman" w:hAnsi="Times New Roman"/>
          <w:sz w:val="28"/>
          <w:szCs w:val="28"/>
        </w:rPr>
        <w:t>:</w:t>
      </w:r>
      <w:r w:rsidRPr="005507F9">
        <w:rPr>
          <w:rFonts w:ascii="Times New Roman" w:hAnsi="Times New Roman"/>
          <w:color w:val="000000"/>
          <w:sz w:val="28"/>
          <w:szCs w:val="28"/>
        </w:rPr>
        <w:t xml:space="preserve"> 1 голос равен 1кв.м. (ст.48 п.3)</w:t>
      </w:r>
    </w:p>
    <w:p w:rsidR="005507F9" w:rsidRPr="005507F9" w:rsidRDefault="005507F9" w:rsidP="005507F9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24"/>
        </w:rPr>
      </w:pPr>
      <w:r w:rsidRPr="005507F9">
        <w:rPr>
          <w:rFonts w:ascii="Times New Roman" w:hAnsi="Times New Roman"/>
          <w:b/>
          <w:color w:val="FF0000"/>
          <w:sz w:val="32"/>
          <w:szCs w:val="24"/>
        </w:rPr>
        <w:t xml:space="preserve">Выбор способа </w:t>
      </w:r>
      <w:proofErr w:type="gramStart"/>
      <w:r w:rsidRPr="005507F9">
        <w:rPr>
          <w:rFonts w:ascii="Times New Roman" w:hAnsi="Times New Roman"/>
          <w:b/>
          <w:color w:val="FF0000"/>
          <w:sz w:val="32"/>
          <w:szCs w:val="24"/>
        </w:rPr>
        <w:t>формировании</w:t>
      </w:r>
      <w:proofErr w:type="gramEnd"/>
      <w:r w:rsidRPr="005507F9">
        <w:rPr>
          <w:rFonts w:ascii="Times New Roman" w:hAnsi="Times New Roman"/>
          <w:b/>
          <w:color w:val="FF0000"/>
          <w:sz w:val="32"/>
          <w:szCs w:val="24"/>
        </w:rPr>
        <w:t xml:space="preserve"> средств фонда капитального ремонта на специальном счете ТСН (Ж) «Южная Поляна 27»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DE">
        <w:rPr>
          <w:rFonts w:ascii="Times New Roman" w:hAnsi="Times New Roman"/>
          <w:b/>
          <w:sz w:val="28"/>
          <w:szCs w:val="28"/>
        </w:rPr>
        <w:t xml:space="preserve">2.1. </w:t>
      </w:r>
      <w:proofErr w:type="gramStart"/>
      <w:r w:rsidRPr="008A06DE">
        <w:rPr>
          <w:rFonts w:ascii="Times New Roman" w:hAnsi="Times New Roman"/>
          <w:b/>
          <w:sz w:val="28"/>
          <w:szCs w:val="28"/>
        </w:rPr>
        <w:t>Выбор (изменение) способа формирования фонда капитального ремонта</w:t>
      </w:r>
      <w:r w:rsidRPr="008A06DE">
        <w:rPr>
          <w:rFonts w:ascii="Times New Roman" w:hAnsi="Times New Roman"/>
          <w:sz w:val="28"/>
          <w:szCs w:val="28"/>
        </w:rPr>
        <w:t xml:space="preserve"> (пп.1 п.3 ст.170 ЖК, п.4, ст.170 ЖК, п.1 ст.173 ЖК, п.3 ст.173 ЖК): в форме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счете.</w:t>
      </w:r>
      <w:proofErr w:type="gramEnd"/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DE">
        <w:rPr>
          <w:rFonts w:ascii="Times New Roman" w:hAnsi="Times New Roman"/>
          <w:b/>
          <w:sz w:val="28"/>
          <w:szCs w:val="28"/>
        </w:rPr>
        <w:t xml:space="preserve">2.2. </w:t>
      </w:r>
      <w:proofErr w:type="gramStart"/>
      <w:r w:rsidRPr="008A06DE">
        <w:rPr>
          <w:rFonts w:ascii="Times New Roman" w:hAnsi="Times New Roman"/>
          <w:b/>
          <w:sz w:val="28"/>
          <w:szCs w:val="28"/>
        </w:rPr>
        <w:t>Утверждение размера тарифа ежемесячного взноса на капитальный ремонт, в размере, утвержденном Правительством Ленинградской области, равном 5руб.55коп.</w:t>
      </w:r>
      <w:r w:rsidRPr="008A06DE">
        <w:rPr>
          <w:rFonts w:ascii="Times New Roman" w:hAnsi="Times New Roman"/>
          <w:sz w:val="28"/>
          <w:szCs w:val="28"/>
        </w:rPr>
        <w:t>; размер тарифа не должен быть меньше чем минимальный размер взноса на капитальный ремонт, установленный нормативным правовым актом субъекта Российской Федерации, а в случае издания соответствующего Распоряжения Правительства Ленинградской области применение такого тарифа (п.п.1 п.4 ст.170 ЖК) без проведения дополнительного</w:t>
      </w:r>
      <w:proofErr w:type="gramEnd"/>
      <w:r w:rsidRPr="008A06DE">
        <w:rPr>
          <w:rFonts w:ascii="Times New Roman" w:hAnsi="Times New Roman"/>
          <w:sz w:val="28"/>
          <w:szCs w:val="28"/>
        </w:rPr>
        <w:t xml:space="preserve"> собрания;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DE">
        <w:rPr>
          <w:rFonts w:ascii="Times New Roman" w:hAnsi="Times New Roman"/>
          <w:b/>
          <w:sz w:val="28"/>
          <w:szCs w:val="28"/>
        </w:rPr>
        <w:lastRenderedPageBreak/>
        <w:t>2.3. Утверждение перечня услуг и (или) работ по капитальному ремонту</w:t>
      </w:r>
      <w:r w:rsidRPr="008A06DE">
        <w:rPr>
          <w:rFonts w:ascii="Times New Roman" w:hAnsi="Times New Roman"/>
          <w:sz w:val="28"/>
          <w:szCs w:val="28"/>
        </w:rPr>
        <w:t xml:space="preserve"> общего имущества в многоквартирном доме (п.п.2 п.4 ст.170 ЖК, п.1 ст.166 ЖК, ст.11 п.1 82-ОЗ) в составе не менее: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A06DE">
        <w:rPr>
          <w:rFonts w:ascii="Times New Roman" w:hAnsi="Times New Roman"/>
          <w:sz w:val="24"/>
          <w:szCs w:val="28"/>
        </w:rPr>
        <w:t>чем по Жилищному Кодексу: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A06DE">
        <w:rPr>
          <w:rFonts w:ascii="Times New Roman" w:hAnsi="Times New Roman"/>
          <w:sz w:val="24"/>
          <w:szCs w:val="28"/>
        </w:rPr>
        <w:t>1) ремонт внутридомовых инженерных систем электро-, тепл</w:t>
      </w:r>
      <w:proofErr w:type="gramStart"/>
      <w:r w:rsidRPr="008A06DE">
        <w:rPr>
          <w:rFonts w:ascii="Times New Roman" w:hAnsi="Times New Roman"/>
          <w:sz w:val="24"/>
          <w:szCs w:val="28"/>
        </w:rPr>
        <w:t>о-</w:t>
      </w:r>
      <w:proofErr w:type="gramEnd"/>
      <w:r w:rsidRPr="008A06DE">
        <w:rPr>
          <w:rFonts w:ascii="Times New Roman" w:hAnsi="Times New Roman"/>
          <w:sz w:val="24"/>
          <w:szCs w:val="28"/>
        </w:rPr>
        <w:t>, газо-, водоснабжения, водоотведения;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A06DE">
        <w:rPr>
          <w:rFonts w:ascii="Times New Roman" w:hAnsi="Times New Roman"/>
          <w:sz w:val="24"/>
          <w:szCs w:val="28"/>
        </w:rPr>
        <w:t>2) ремонт или замену лифтового оборудования, признанного непригодным для эксплуатации, ремонт лифтовых шахт;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A06DE">
        <w:rPr>
          <w:rFonts w:ascii="Times New Roman" w:hAnsi="Times New Roman"/>
          <w:sz w:val="24"/>
          <w:szCs w:val="28"/>
        </w:rPr>
        <w:t>3) ремонт крыши;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A06DE">
        <w:rPr>
          <w:rFonts w:ascii="Times New Roman" w:hAnsi="Times New Roman"/>
          <w:sz w:val="24"/>
          <w:szCs w:val="28"/>
        </w:rPr>
        <w:t>4) ремонт подвальных помещений, относящихся к общему имуществу в многоквартирном доме;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A06DE">
        <w:rPr>
          <w:rFonts w:ascii="Times New Roman" w:hAnsi="Times New Roman"/>
          <w:sz w:val="24"/>
          <w:szCs w:val="28"/>
        </w:rPr>
        <w:t>5) ремонт фасада;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A06DE">
        <w:rPr>
          <w:rFonts w:ascii="Times New Roman" w:hAnsi="Times New Roman"/>
          <w:sz w:val="24"/>
          <w:szCs w:val="28"/>
        </w:rPr>
        <w:t>6) ремонт фундамента многоквартирного дома.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A06DE">
        <w:rPr>
          <w:rFonts w:ascii="Times New Roman" w:hAnsi="Times New Roman"/>
          <w:sz w:val="24"/>
          <w:szCs w:val="28"/>
        </w:rPr>
        <w:t>чем по №82-оз от 29.11.2013: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A06DE">
        <w:rPr>
          <w:rFonts w:ascii="Times New Roman" w:hAnsi="Times New Roman"/>
          <w:sz w:val="24"/>
          <w:szCs w:val="28"/>
        </w:rPr>
        <w:t>1) ремонт внутридомовых инженерных систем электро-, тепл</w:t>
      </w:r>
      <w:proofErr w:type="gramStart"/>
      <w:r w:rsidRPr="008A06DE">
        <w:rPr>
          <w:rFonts w:ascii="Times New Roman" w:hAnsi="Times New Roman"/>
          <w:sz w:val="24"/>
          <w:szCs w:val="28"/>
        </w:rPr>
        <w:t>о-</w:t>
      </w:r>
      <w:proofErr w:type="gramEnd"/>
      <w:r w:rsidRPr="008A06DE">
        <w:rPr>
          <w:rFonts w:ascii="Times New Roman" w:hAnsi="Times New Roman"/>
          <w:sz w:val="24"/>
          <w:szCs w:val="28"/>
        </w:rPr>
        <w:t>, газо-, водоснабжения, водоотведения;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A06DE">
        <w:rPr>
          <w:rFonts w:ascii="Times New Roman" w:hAnsi="Times New Roman"/>
          <w:sz w:val="24"/>
          <w:szCs w:val="28"/>
        </w:rPr>
        <w:t>2) ремонт или замену лифтового оборудования, признанного непригодным для эксплуатации, ремонт лифтовых шахт;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A06DE">
        <w:rPr>
          <w:rFonts w:ascii="Times New Roman" w:hAnsi="Times New Roman"/>
          <w:sz w:val="24"/>
          <w:szCs w:val="28"/>
        </w:rPr>
        <w:t>3) ремонт крыши, в том числе переустройство невентилируемой крыши на вентилируемую крышу, устройство выходов на кровлю;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A06DE">
        <w:rPr>
          <w:rFonts w:ascii="Times New Roman" w:hAnsi="Times New Roman"/>
          <w:sz w:val="24"/>
          <w:szCs w:val="28"/>
        </w:rPr>
        <w:t>4) ремонт подвальных помещений, относящихся к общему имуществу в многоквартирном доме;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A06DE">
        <w:rPr>
          <w:rFonts w:ascii="Times New Roman" w:hAnsi="Times New Roman"/>
          <w:sz w:val="24"/>
          <w:szCs w:val="28"/>
        </w:rPr>
        <w:t>5) утепление и ремонт фасада;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A06DE">
        <w:rPr>
          <w:rFonts w:ascii="Times New Roman" w:hAnsi="Times New Roman"/>
          <w:sz w:val="24"/>
          <w:szCs w:val="28"/>
        </w:rPr>
        <w:t>6) установку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A06DE">
        <w:rPr>
          <w:rFonts w:ascii="Times New Roman" w:hAnsi="Times New Roman"/>
          <w:sz w:val="24"/>
          <w:szCs w:val="28"/>
        </w:rPr>
        <w:t>7) ремонт фундамента многоквартирного дома;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A06DE">
        <w:rPr>
          <w:rFonts w:ascii="Times New Roman" w:hAnsi="Times New Roman"/>
          <w:sz w:val="24"/>
          <w:szCs w:val="28"/>
        </w:rPr>
        <w:t xml:space="preserve">8) разработку ведомостей объемов работ, работы по </w:t>
      </w:r>
      <w:proofErr w:type="spellStart"/>
      <w:r w:rsidRPr="008A06DE">
        <w:rPr>
          <w:rFonts w:ascii="Times New Roman" w:hAnsi="Times New Roman"/>
          <w:sz w:val="24"/>
          <w:szCs w:val="28"/>
        </w:rPr>
        <w:t>предпроектной</w:t>
      </w:r>
      <w:proofErr w:type="spellEnd"/>
      <w:r w:rsidRPr="008A06DE">
        <w:rPr>
          <w:rFonts w:ascii="Times New Roman" w:hAnsi="Times New Roman"/>
          <w:sz w:val="24"/>
          <w:szCs w:val="28"/>
        </w:rPr>
        <w:t xml:space="preserve"> подготовке, разработку проектной (сметной) документации;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A06DE">
        <w:rPr>
          <w:rFonts w:ascii="Times New Roman" w:hAnsi="Times New Roman"/>
          <w:sz w:val="24"/>
          <w:szCs w:val="28"/>
        </w:rPr>
        <w:t>(п. 8 в ред. Закона Ленинградской области от 27.07.2015 N 79-оз)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A06DE">
        <w:rPr>
          <w:rFonts w:ascii="Times New Roman" w:hAnsi="Times New Roman"/>
          <w:sz w:val="24"/>
          <w:szCs w:val="28"/>
        </w:rPr>
        <w:t>9) проведение экспертизы проектной документации в случае, если законодательством Российской Федерации требуется ее проведение;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A06DE">
        <w:rPr>
          <w:rFonts w:ascii="Times New Roman" w:hAnsi="Times New Roman"/>
          <w:sz w:val="24"/>
          <w:szCs w:val="28"/>
        </w:rPr>
        <w:t>10) проведение историко-культурной экспертизы в отношении многоквартирных домов, признанных официально памятниками архитектуры, в случае если законодательством Российской Федерации требуется проведение такой экспертизы;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A06DE">
        <w:rPr>
          <w:rFonts w:ascii="Times New Roman" w:hAnsi="Times New Roman"/>
          <w:sz w:val="24"/>
          <w:szCs w:val="28"/>
        </w:rPr>
        <w:t>11) осуществление строительного контроля;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A06DE">
        <w:rPr>
          <w:rFonts w:ascii="Times New Roman" w:hAnsi="Times New Roman"/>
          <w:sz w:val="24"/>
          <w:szCs w:val="28"/>
        </w:rPr>
        <w:t>12) ремонт межквартирных лестничных площадок, лестниц, коридоров, предназначенных для обслуживания более одного помещения в многоквартирном доме.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DE">
        <w:rPr>
          <w:rFonts w:ascii="Times New Roman" w:hAnsi="Times New Roman"/>
          <w:sz w:val="28"/>
          <w:szCs w:val="28"/>
        </w:rPr>
        <w:t>2</w:t>
      </w:r>
      <w:r w:rsidRPr="008A06DE">
        <w:rPr>
          <w:rFonts w:ascii="Times New Roman" w:hAnsi="Times New Roman"/>
          <w:b/>
          <w:sz w:val="28"/>
          <w:szCs w:val="28"/>
        </w:rPr>
        <w:t>.4. Утверждение сроков проведения капитального ремонта</w:t>
      </w:r>
      <w:r w:rsidRPr="008A06DE">
        <w:rPr>
          <w:rFonts w:ascii="Times New Roman" w:hAnsi="Times New Roman"/>
          <w:sz w:val="28"/>
          <w:szCs w:val="28"/>
        </w:rPr>
        <w:t xml:space="preserve"> общего имущества в многоквартирном доме - не позднее сроков планируемых региональной программой капитального ремонта, а также по мере установления факта возникновения необходимости в проведении работ по капитальному ремонту общего имущества в многоквартирном доме.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DE">
        <w:rPr>
          <w:rFonts w:ascii="Times New Roman" w:hAnsi="Times New Roman"/>
          <w:b/>
          <w:sz w:val="28"/>
          <w:szCs w:val="28"/>
        </w:rPr>
        <w:t>2.5. Утверждение владельцем специального счета</w:t>
      </w:r>
      <w:r w:rsidRPr="008A06DE">
        <w:rPr>
          <w:rFonts w:ascii="Times New Roman" w:hAnsi="Times New Roman"/>
          <w:sz w:val="28"/>
          <w:szCs w:val="28"/>
        </w:rPr>
        <w:t xml:space="preserve"> - </w:t>
      </w:r>
      <w:r w:rsidRPr="008A06DE">
        <w:rPr>
          <w:rFonts w:ascii="Times New Roman" w:hAnsi="Times New Roman"/>
          <w:b/>
          <w:sz w:val="28"/>
          <w:szCs w:val="28"/>
        </w:rPr>
        <w:t>ТСН (Ж) «Южная Поляна 27»</w:t>
      </w:r>
      <w:r w:rsidRPr="008A06DE">
        <w:rPr>
          <w:rFonts w:ascii="Times New Roman" w:hAnsi="Times New Roman"/>
          <w:sz w:val="28"/>
          <w:szCs w:val="28"/>
        </w:rPr>
        <w:t xml:space="preserve"> (п.п.4 п.4 ст.170 ЖК);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DE">
        <w:rPr>
          <w:rFonts w:ascii="Times New Roman" w:hAnsi="Times New Roman"/>
          <w:b/>
          <w:sz w:val="28"/>
          <w:szCs w:val="28"/>
        </w:rPr>
        <w:t>2.6. Утверждение кредитной организации</w:t>
      </w:r>
      <w:r w:rsidRPr="008A06DE">
        <w:rPr>
          <w:rFonts w:ascii="Times New Roman" w:hAnsi="Times New Roman"/>
          <w:sz w:val="28"/>
          <w:szCs w:val="28"/>
        </w:rPr>
        <w:t>, в которой будет открыт специальный счет - Северо-Западный банк ОАО «Сбербанк России» (п.п.5 п.4 ст.170 ЖК и п.2 ст.176 ЖК)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DE">
        <w:rPr>
          <w:rFonts w:ascii="Times New Roman" w:hAnsi="Times New Roman"/>
          <w:b/>
          <w:sz w:val="28"/>
          <w:szCs w:val="28"/>
        </w:rPr>
        <w:t>2.7. Выбор в качестве лица, уполномоченного на открытие специального счета</w:t>
      </w:r>
      <w:r w:rsidRPr="008A06DE">
        <w:rPr>
          <w:rFonts w:ascii="Times New Roman" w:hAnsi="Times New Roman"/>
          <w:sz w:val="28"/>
          <w:szCs w:val="28"/>
        </w:rPr>
        <w:t xml:space="preserve"> и совершение операций с денежными средствами, находящимися на специальном счете (п.п.1.1. п.2 ст.44 ЖК) - лица, исполняющего обязанности председателя правления </w:t>
      </w:r>
      <w:r w:rsidRPr="008A06DE">
        <w:rPr>
          <w:rFonts w:ascii="Times New Roman" w:hAnsi="Times New Roman"/>
          <w:b/>
          <w:sz w:val="28"/>
          <w:szCs w:val="28"/>
        </w:rPr>
        <w:t>ТСН (Ж) «Южная Поляна 27»</w:t>
      </w:r>
      <w:r w:rsidRPr="008A06DE">
        <w:rPr>
          <w:rFonts w:ascii="Times New Roman" w:hAnsi="Times New Roman"/>
          <w:sz w:val="28"/>
          <w:szCs w:val="28"/>
        </w:rPr>
        <w:t xml:space="preserve">, а равно лица исполняющего обязанности члена Правления </w:t>
      </w:r>
      <w:r w:rsidRPr="008A06DE">
        <w:rPr>
          <w:rFonts w:ascii="Times New Roman" w:hAnsi="Times New Roman"/>
          <w:b/>
          <w:sz w:val="28"/>
          <w:szCs w:val="28"/>
        </w:rPr>
        <w:t>ТСН (Ж) «Южная Поляна 27»</w:t>
      </w:r>
      <w:r w:rsidRPr="008A06DE">
        <w:rPr>
          <w:rFonts w:ascii="Times New Roman" w:hAnsi="Times New Roman"/>
          <w:sz w:val="28"/>
          <w:szCs w:val="28"/>
        </w:rPr>
        <w:t>.</w:t>
      </w:r>
    </w:p>
    <w:p w:rsidR="005507F9" w:rsidRPr="008A06DE" w:rsidRDefault="005507F9" w:rsidP="00550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DE">
        <w:rPr>
          <w:rFonts w:ascii="Times New Roman" w:hAnsi="Times New Roman"/>
          <w:b/>
          <w:sz w:val="28"/>
          <w:szCs w:val="28"/>
        </w:rPr>
        <w:t>2.8. Поручить правлению ТСН (Ж) «Южная Поляна 27» в пятидневный срок, с даты подсчета голосов, проинформировать</w:t>
      </w:r>
      <w:r w:rsidRPr="008A06DE">
        <w:rPr>
          <w:rFonts w:ascii="Times New Roman" w:hAnsi="Times New Roman"/>
          <w:sz w:val="28"/>
          <w:szCs w:val="28"/>
        </w:rPr>
        <w:t xml:space="preserve"> Администрацию г</w:t>
      </w:r>
      <w:proofErr w:type="gramStart"/>
      <w:r w:rsidRPr="008A06DE">
        <w:rPr>
          <w:rFonts w:ascii="Times New Roman" w:hAnsi="Times New Roman"/>
          <w:sz w:val="28"/>
          <w:szCs w:val="28"/>
        </w:rPr>
        <w:t>.В</w:t>
      </w:r>
      <w:proofErr w:type="gramEnd"/>
      <w:r w:rsidRPr="008A06DE">
        <w:rPr>
          <w:rFonts w:ascii="Times New Roman" w:hAnsi="Times New Roman"/>
          <w:sz w:val="28"/>
          <w:szCs w:val="28"/>
        </w:rPr>
        <w:t>севоложска (Администрацию Всеволожского муниципального района Ленинградской области), Комитет государственного жилищного контроля и надзора Ленинградской области, Регионального Оператора Ленинградской области о результатах собрания и реализации решений собрания по окончании реализации права (открытии специального счета).</w:t>
      </w:r>
    </w:p>
    <w:sectPr w:rsidR="005507F9" w:rsidRPr="008A06DE" w:rsidSect="00FB132C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6F4"/>
    <w:multiLevelType w:val="hybridMultilevel"/>
    <w:tmpl w:val="698E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53A9A"/>
    <w:multiLevelType w:val="multilevel"/>
    <w:tmpl w:val="08B69E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5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0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52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92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42" w:hanging="2880"/>
      </w:pPr>
      <w:rPr>
        <w:rFonts w:hint="default"/>
      </w:rPr>
    </w:lvl>
  </w:abstractNum>
  <w:abstractNum w:abstractNumId="2">
    <w:nsid w:val="271809DF"/>
    <w:multiLevelType w:val="hybridMultilevel"/>
    <w:tmpl w:val="ADDC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320A8"/>
    <w:multiLevelType w:val="hybridMultilevel"/>
    <w:tmpl w:val="CDF0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C1A72"/>
    <w:rsid w:val="0006339A"/>
    <w:rsid w:val="00083AC9"/>
    <w:rsid w:val="00094124"/>
    <w:rsid w:val="000A34ED"/>
    <w:rsid w:val="000B2B8A"/>
    <w:rsid w:val="000B78FB"/>
    <w:rsid w:val="000F561E"/>
    <w:rsid w:val="0010387D"/>
    <w:rsid w:val="0017460C"/>
    <w:rsid w:val="001906E5"/>
    <w:rsid w:val="0019580A"/>
    <w:rsid w:val="001D50C9"/>
    <w:rsid w:val="001E2548"/>
    <w:rsid w:val="00212486"/>
    <w:rsid w:val="00212DD6"/>
    <w:rsid w:val="00254F7C"/>
    <w:rsid w:val="002710DC"/>
    <w:rsid w:val="00295833"/>
    <w:rsid w:val="002A2E82"/>
    <w:rsid w:val="002D6E5A"/>
    <w:rsid w:val="002F347D"/>
    <w:rsid w:val="00332E93"/>
    <w:rsid w:val="00361B00"/>
    <w:rsid w:val="00364456"/>
    <w:rsid w:val="00370488"/>
    <w:rsid w:val="00392FD4"/>
    <w:rsid w:val="00395431"/>
    <w:rsid w:val="003A618D"/>
    <w:rsid w:val="003B3245"/>
    <w:rsid w:val="003B6B50"/>
    <w:rsid w:val="003C4FEE"/>
    <w:rsid w:val="003F2748"/>
    <w:rsid w:val="003F5702"/>
    <w:rsid w:val="0047472E"/>
    <w:rsid w:val="00491EB9"/>
    <w:rsid w:val="004A1A53"/>
    <w:rsid w:val="004D592C"/>
    <w:rsid w:val="004E0BC0"/>
    <w:rsid w:val="005221AE"/>
    <w:rsid w:val="00542FA1"/>
    <w:rsid w:val="0054684A"/>
    <w:rsid w:val="00546FD2"/>
    <w:rsid w:val="005507F9"/>
    <w:rsid w:val="0055538A"/>
    <w:rsid w:val="005A02F3"/>
    <w:rsid w:val="005D5EAB"/>
    <w:rsid w:val="005E6D9D"/>
    <w:rsid w:val="00604A15"/>
    <w:rsid w:val="00661F9D"/>
    <w:rsid w:val="00704A03"/>
    <w:rsid w:val="00713D47"/>
    <w:rsid w:val="00714705"/>
    <w:rsid w:val="0073498A"/>
    <w:rsid w:val="00763C6D"/>
    <w:rsid w:val="00827E28"/>
    <w:rsid w:val="00837334"/>
    <w:rsid w:val="00867287"/>
    <w:rsid w:val="008A06DE"/>
    <w:rsid w:val="008B7C75"/>
    <w:rsid w:val="008C1A72"/>
    <w:rsid w:val="008D2BE0"/>
    <w:rsid w:val="008E7305"/>
    <w:rsid w:val="008F0206"/>
    <w:rsid w:val="008F5126"/>
    <w:rsid w:val="00900774"/>
    <w:rsid w:val="0098526F"/>
    <w:rsid w:val="00994ECE"/>
    <w:rsid w:val="009A2E26"/>
    <w:rsid w:val="009B4FB9"/>
    <w:rsid w:val="009F610A"/>
    <w:rsid w:val="00A10DF2"/>
    <w:rsid w:val="00A75FDC"/>
    <w:rsid w:val="00AB5CA6"/>
    <w:rsid w:val="00AD2341"/>
    <w:rsid w:val="00AE216D"/>
    <w:rsid w:val="00B06EA0"/>
    <w:rsid w:val="00B34CA0"/>
    <w:rsid w:val="00B35547"/>
    <w:rsid w:val="00B74EED"/>
    <w:rsid w:val="00B87695"/>
    <w:rsid w:val="00BB0859"/>
    <w:rsid w:val="00BE7E85"/>
    <w:rsid w:val="00C21747"/>
    <w:rsid w:val="00C43C8C"/>
    <w:rsid w:val="00C66D08"/>
    <w:rsid w:val="00CD3F17"/>
    <w:rsid w:val="00CE7B5A"/>
    <w:rsid w:val="00D17769"/>
    <w:rsid w:val="00D232D8"/>
    <w:rsid w:val="00D5198A"/>
    <w:rsid w:val="00D91FDB"/>
    <w:rsid w:val="00D97BBB"/>
    <w:rsid w:val="00DB08F3"/>
    <w:rsid w:val="00DB28FD"/>
    <w:rsid w:val="00DB2918"/>
    <w:rsid w:val="00DB77D2"/>
    <w:rsid w:val="00DC3CA0"/>
    <w:rsid w:val="00DD1D2B"/>
    <w:rsid w:val="00E6028B"/>
    <w:rsid w:val="00E862B7"/>
    <w:rsid w:val="00F151B9"/>
    <w:rsid w:val="00F36581"/>
    <w:rsid w:val="00FA6174"/>
    <w:rsid w:val="00FB132C"/>
    <w:rsid w:val="00FF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7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714705"/>
    <w:pPr>
      <w:ind w:left="720"/>
      <w:contextualSpacing/>
    </w:pPr>
    <w:rPr>
      <w:rFonts w:eastAsia="Times New Roman"/>
      <w:lang w:eastAsia="ru-RU"/>
    </w:rPr>
  </w:style>
  <w:style w:type="paragraph" w:customStyle="1" w:styleId="msonormalbullet2gif">
    <w:name w:val="msonormalbullet2.gif"/>
    <w:basedOn w:val="a"/>
    <w:rsid w:val="00D177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den-laden</dc:creator>
  <cp:lastModifiedBy>александр прохоренко</cp:lastModifiedBy>
  <cp:revision>4</cp:revision>
  <cp:lastPrinted>2014-09-29T01:57:00Z</cp:lastPrinted>
  <dcterms:created xsi:type="dcterms:W3CDTF">2018-05-21T12:49:00Z</dcterms:created>
  <dcterms:modified xsi:type="dcterms:W3CDTF">2018-05-21T12:51:00Z</dcterms:modified>
</cp:coreProperties>
</file>